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8"/>
        <w:gridCol w:w="398"/>
        <w:gridCol w:w="28"/>
        <w:gridCol w:w="814"/>
        <w:gridCol w:w="808"/>
        <w:gridCol w:w="1510"/>
        <w:gridCol w:w="2168"/>
        <w:gridCol w:w="140"/>
        <w:gridCol w:w="140"/>
        <w:gridCol w:w="810"/>
        <w:gridCol w:w="1159"/>
        <w:gridCol w:w="140"/>
        <w:gridCol w:w="140"/>
        <w:gridCol w:w="810"/>
        <w:gridCol w:w="1000"/>
        <w:gridCol w:w="107"/>
      </w:tblGrid>
      <w:tr w:rsidR="00A54E8B" w14:paraId="6150A201" w14:textId="77777777" w:rsidTr="009C6249">
        <w:trPr>
          <w:gridBefore w:val="1"/>
          <w:gridAfter w:val="1"/>
          <w:wBefore w:w="28" w:type="dxa"/>
          <w:wAfter w:w="107" w:type="dxa"/>
          <w:cantSplit/>
        </w:trPr>
        <w:tc>
          <w:tcPr>
            <w:tcW w:w="426" w:type="dxa"/>
            <w:gridSpan w:val="2"/>
            <w:tcMar>
              <w:top w:w="360" w:type="dxa"/>
              <w:bottom w:w="60" w:type="dxa"/>
            </w:tcMar>
          </w:tcPr>
          <w:p w14:paraId="1A6B0C7E" w14:textId="77777777" w:rsidR="00A54E8B" w:rsidRDefault="00A54E8B" w:rsidP="00BC758C">
            <w:pPr>
              <w:rPr>
                <w:sz w:val="32"/>
              </w:rPr>
            </w:pPr>
          </w:p>
        </w:tc>
        <w:tc>
          <w:tcPr>
            <w:tcW w:w="9639" w:type="dxa"/>
            <w:gridSpan w:val="12"/>
            <w:tcMar>
              <w:top w:w="360" w:type="dxa"/>
              <w:bottom w:w="120" w:type="dxa"/>
            </w:tcMar>
            <w:vAlign w:val="bottom"/>
          </w:tcPr>
          <w:p w14:paraId="17CAFCCA" w14:textId="06DD5901" w:rsidR="00A54E8B" w:rsidRDefault="00E21774" w:rsidP="00BC758C">
            <w:pPr>
              <w:rPr>
                <w:b/>
                <w:bCs/>
                <w:sz w:val="36"/>
              </w:rPr>
            </w:pPr>
            <w:proofErr w:type="spellStart"/>
            <w:r w:rsidRPr="00E21774">
              <w:rPr>
                <w:b/>
                <w:bCs/>
                <w:sz w:val="36"/>
              </w:rPr>
              <w:t>Jaarverslag</w:t>
            </w:r>
            <w:proofErr w:type="spellEnd"/>
            <w:r w:rsidRPr="00E21774">
              <w:rPr>
                <w:b/>
                <w:bCs/>
                <w:sz w:val="36"/>
              </w:rPr>
              <w:t xml:space="preserve"> van </w:t>
            </w:r>
            <w:proofErr w:type="spellStart"/>
            <w:r w:rsidRPr="00E21774">
              <w:rPr>
                <w:b/>
                <w:bCs/>
                <w:sz w:val="36"/>
              </w:rPr>
              <w:t>een</w:t>
            </w:r>
            <w:proofErr w:type="spellEnd"/>
            <w:r w:rsidRPr="00E21774">
              <w:rPr>
                <w:b/>
                <w:bCs/>
                <w:sz w:val="36"/>
              </w:rPr>
              <w:t xml:space="preserve"> unit </w:t>
            </w:r>
            <w:proofErr w:type="spellStart"/>
            <w:r w:rsidRPr="00E21774">
              <w:rPr>
                <w:b/>
                <w:bCs/>
                <w:sz w:val="36"/>
              </w:rPr>
              <w:t>voor</w:t>
            </w:r>
            <w:proofErr w:type="spellEnd"/>
            <w:r w:rsidRPr="00E21774">
              <w:rPr>
                <w:b/>
                <w:bCs/>
                <w:sz w:val="36"/>
              </w:rPr>
              <w:t xml:space="preserve"> </w:t>
            </w:r>
            <w:proofErr w:type="spellStart"/>
            <w:r w:rsidRPr="00E21774">
              <w:rPr>
                <w:b/>
                <w:bCs/>
                <w:sz w:val="36"/>
              </w:rPr>
              <w:t>personen</w:t>
            </w:r>
            <w:proofErr w:type="spellEnd"/>
            <w:r w:rsidRPr="00E21774">
              <w:rPr>
                <w:b/>
                <w:bCs/>
                <w:sz w:val="36"/>
              </w:rPr>
              <w:t xml:space="preserve"> met </w:t>
            </w:r>
            <w:proofErr w:type="spellStart"/>
            <w:r w:rsidRPr="00E21774">
              <w:rPr>
                <w:b/>
                <w:bCs/>
                <w:sz w:val="36"/>
              </w:rPr>
              <w:t>een</w:t>
            </w:r>
            <w:proofErr w:type="spellEnd"/>
            <w:r w:rsidRPr="00E21774">
              <w:rPr>
                <w:b/>
                <w:bCs/>
                <w:sz w:val="36"/>
              </w:rPr>
              <w:t xml:space="preserve"> handicap met </w:t>
            </w:r>
            <w:proofErr w:type="spellStart"/>
            <w:r w:rsidRPr="00E21774">
              <w:rPr>
                <w:b/>
                <w:bCs/>
                <w:sz w:val="36"/>
              </w:rPr>
              <w:t>een</w:t>
            </w:r>
            <w:proofErr w:type="spellEnd"/>
            <w:r w:rsidRPr="00E21774">
              <w:rPr>
                <w:b/>
                <w:bCs/>
                <w:sz w:val="36"/>
              </w:rPr>
              <w:t xml:space="preserve"> </w:t>
            </w:r>
            <w:proofErr w:type="spellStart"/>
            <w:r w:rsidRPr="00E21774">
              <w:rPr>
                <w:b/>
                <w:bCs/>
                <w:sz w:val="36"/>
              </w:rPr>
              <w:t>bijkomende</w:t>
            </w:r>
            <w:proofErr w:type="spellEnd"/>
            <w:r w:rsidRPr="00E21774">
              <w:rPr>
                <w:b/>
                <w:bCs/>
                <w:sz w:val="36"/>
              </w:rPr>
              <w:t xml:space="preserve"> </w:t>
            </w:r>
            <w:proofErr w:type="spellStart"/>
            <w:r w:rsidRPr="00E21774">
              <w:rPr>
                <w:b/>
                <w:bCs/>
                <w:sz w:val="36"/>
              </w:rPr>
              <w:t>ernstige</w:t>
            </w:r>
            <w:proofErr w:type="spellEnd"/>
            <w:r w:rsidRPr="00E21774">
              <w:rPr>
                <w:b/>
                <w:bCs/>
                <w:sz w:val="36"/>
              </w:rPr>
              <w:t xml:space="preserve"> </w:t>
            </w:r>
            <w:proofErr w:type="spellStart"/>
            <w:r w:rsidRPr="00E21774">
              <w:rPr>
                <w:b/>
                <w:bCs/>
                <w:sz w:val="36"/>
              </w:rPr>
              <w:t>psychische</w:t>
            </w:r>
            <w:proofErr w:type="spellEnd"/>
            <w:r w:rsidRPr="00E21774">
              <w:rPr>
                <w:b/>
                <w:bCs/>
                <w:sz w:val="36"/>
              </w:rPr>
              <w:t xml:space="preserve"> </w:t>
            </w:r>
            <w:proofErr w:type="spellStart"/>
            <w:r w:rsidRPr="00E21774">
              <w:rPr>
                <w:b/>
                <w:bCs/>
                <w:sz w:val="36"/>
              </w:rPr>
              <w:t>problematiek</w:t>
            </w:r>
            <w:proofErr w:type="spellEnd"/>
          </w:p>
        </w:tc>
      </w:tr>
      <w:tr w:rsidR="00A54E8B" w:rsidRPr="004A69EF" w14:paraId="019F2604" w14:textId="77777777" w:rsidTr="009C6249">
        <w:trPr>
          <w:gridBefore w:val="1"/>
          <w:gridAfter w:val="1"/>
          <w:wBefore w:w="28" w:type="dxa"/>
          <w:wAfter w:w="107" w:type="dxa"/>
          <w:cantSplit/>
        </w:trPr>
        <w:tc>
          <w:tcPr>
            <w:tcW w:w="426" w:type="dxa"/>
            <w:gridSpan w:val="2"/>
            <w:tcMar>
              <w:top w:w="240" w:type="dxa"/>
            </w:tcMar>
          </w:tcPr>
          <w:p w14:paraId="512B3D0F" w14:textId="77777777" w:rsidR="00A54E8B" w:rsidRPr="00407900" w:rsidRDefault="00A54E8B" w:rsidP="00BC758C">
            <w:pPr>
              <w:rPr>
                <w:lang w:val="nl-BE"/>
              </w:rPr>
            </w:pPr>
          </w:p>
        </w:tc>
        <w:tc>
          <w:tcPr>
            <w:tcW w:w="9639" w:type="dxa"/>
            <w:gridSpan w:val="12"/>
            <w:tcMar>
              <w:top w:w="240" w:type="dxa"/>
            </w:tcMar>
          </w:tcPr>
          <w:p w14:paraId="02D24870" w14:textId="04F40435" w:rsidR="00A54E8B" w:rsidRPr="00407900" w:rsidRDefault="00E21774" w:rsidP="00BC758C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Waarvoor dient dit formulier</w:t>
            </w:r>
            <w:r w:rsidR="00A54E8B" w:rsidRPr="00407900">
              <w:rPr>
                <w:b/>
                <w:bCs/>
                <w:i/>
                <w:iCs/>
                <w:lang w:val="nl-BE"/>
              </w:rPr>
              <w:t>?</w:t>
            </w:r>
          </w:p>
          <w:p w14:paraId="583197F3" w14:textId="71623D8C" w:rsidR="00A54E8B" w:rsidRPr="00407900" w:rsidRDefault="00E21774" w:rsidP="00BC758C">
            <w:pPr>
              <w:rPr>
                <w:lang w:val="nl-BE"/>
              </w:rPr>
            </w:pPr>
            <w:r>
              <w:rPr>
                <w:i/>
                <w:iCs/>
                <w:lang w:val="nl-BE"/>
              </w:rPr>
              <w:t xml:space="preserve">Met dit formulier </w:t>
            </w:r>
            <w:r w:rsidR="008843B5">
              <w:rPr>
                <w:i/>
                <w:iCs/>
                <w:lang w:val="nl-BE"/>
              </w:rPr>
              <w:t xml:space="preserve">rapporteert u jaarlijks over uw werking als verknopingsunit VAPH-GGZ, conform artikel 15 van het besluit van de </w:t>
            </w:r>
            <w:r w:rsidR="008843B5" w:rsidRPr="00FD3453">
              <w:rPr>
                <w:i/>
                <w:iCs/>
                <w:lang w:val="nl-BE"/>
              </w:rPr>
              <w:t xml:space="preserve">Vlaamse Regering van </w:t>
            </w:r>
            <w:r w:rsidR="00FD3453" w:rsidRPr="00FD3453">
              <w:rPr>
                <w:i/>
                <w:iCs/>
                <w:lang w:val="nl-BE"/>
              </w:rPr>
              <w:t>19 juli</w:t>
            </w:r>
            <w:r w:rsidR="008843B5" w:rsidRPr="00FD3453">
              <w:rPr>
                <w:i/>
                <w:iCs/>
                <w:lang w:val="nl-BE"/>
              </w:rPr>
              <w:t xml:space="preserve"> 2024 over de erkenning</w:t>
            </w:r>
            <w:r w:rsidR="008843B5">
              <w:rPr>
                <w:i/>
                <w:iCs/>
                <w:lang w:val="nl-BE"/>
              </w:rPr>
              <w:t xml:space="preserve"> en de subsidiëring van units voor personen met een handicap met een bijkomende ernstige psychische problematiek</w:t>
            </w:r>
            <w:r w:rsidR="00A459FA">
              <w:rPr>
                <w:i/>
                <w:iCs/>
                <w:lang w:val="nl-BE"/>
              </w:rPr>
              <w:t>.</w:t>
            </w:r>
          </w:p>
        </w:tc>
      </w:tr>
      <w:tr w:rsidR="009C6249" w14:paraId="010F24BF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360" w:type="dxa"/>
              <w:left w:w="60" w:type="dxa"/>
              <w:bottom w:w="20" w:type="dxa"/>
              <w:right w:w="60" w:type="dxa"/>
            </w:tcMar>
          </w:tcPr>
          <w:p w14:paraId="24849B57" w14:textId="77777777" w:rsidR="009C6249" w:rsidRDefault="009C6249">
            <w:pPr>
              <w:rPr>
                <w:sz w:val="32"/>
                <w:lang w:val="nl-BE"/>
              </w:rPr>
            </w:pPr>
          </w:p>
        </w:tc>
        <w:tc>
          <w:tcPr>
            <w:tcW w:w="9774" w:type="dxa"/>
            <w:gridSpan w:val="14"/>
            <w:tcMar>
              <w:top w:w="360" w:type="dxa"/>
              <w:left w:w="60" w:type="dxa"/>
              <w:bottom w:w="20" w:type="dxa"/>
              <w:right w:w="60" w:type="dxa"/>
            </w:tcMar>
            <w:hideMark/>
          </w:tcPr>
          <w:p w14:paraId="0E48270F" w14:textId="77777777" w:rsidR="009C6249" w:rsidRDefault="009C6249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</w:rPr>
              <w:t>Identificatiegegevens</w:t>
            </w:r>
            <w:proofErr w:type="spellEnd"/>
          </w:p>
        </w:tc>
      </w:tr>
      <w:tr w:rsidR="009C6249" w14:paraId="1D518726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3D017300" w14:textId="77777777" w:rsidR="009C6249" w:rsidRDefault="009C62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7BA5A901" w14:textId="77777777" w:rsidR="009C6249" w:rsidRDefault="009C6249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Vul de gegevens van uw organisatie in.</w:t>
            </w:r>
          </w:p>
        </w:tc>
      </w:tr>
      <w:tr w:rsidR="009C6249" w14:paraId="2A9CF44F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BBA72FA" w14:textId="77777777" w:rsidR="009C6249" w:rsidRDefault="009C6249">
            <w:pPr>
              <w:rPr>
                <w:lang w:val="nl-BE"/>
              </w:rPr>
            </w:pPr>
          </w:p>
        </w:tc>
        <w:tc>
          <w:tcPr>
            <w:tcW w:w="3160" w:type="dxa"/>
            <w:gridSpan w:val="4"/>
            <w:tcMar>
              <w:top w:w="120" w:type="dxa"/>
              <w:left w:w="60" w:type="dxa"/>
              <w:bottom w:w="20" w:type="dxa"/>
              <w:right w:w="60" w:type="dxa"/>
            </w:tcMar>
            <w:hideMark/>
          </w:tcPr>
          <w:p w14:paraId="1AD9C72D" w14:textId="77777777" w:rsidR="009C6249" w:rsidRDefault="009C6249">
            <w:pPr>
              <w:jc w:val="right"/>
            </w:pPr>
            <w:r>
              <w:t>naam</w:t>
            </w:r>
          </w:p>
        </w:tc>
        <w:tc>
          <w:tcPr>
            <w:tcW w:w="6614" w:type="dxa"/>
            <w:gridSpan w:val="10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2FBAC178" w14:textId="77777777" w:rsidR="009C6249" w:rsidRDefault="009C624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249" w14:paraId="6AA64C99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60" w:type="dxa"/>
              <w:left w:w="60" w:type="dxa"/>
              <w:bottom w:w="40" w:type="dxa"/>
              <w:right w:w="60" w:type="dxa"/>
            </w:tcMar>
          </w:tcPr>
          <w:p w14:paraId="62553AC3" w14:textId="77777777" w:rsidR="009C6249" w:rsidRDefault="009C6249"/>
        </w:tc>
        <w:tc>
          <w:tcPr>
            <w:tcW w:w="3160" w:type="dxa"/>
            <w:gridSpan w:val="4"/>
            <w:tcMar>
              <w:top w:w="6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ABC304A" w14:textId="77777777" w:rsidR="009C6249" w:rsidRDefault="009C6249">
            <w:pPr>
              <w:jc w:val="right"/>
            </w:pPr>
            <w:proofErr w:type="spellStart"/>
            <w:r>
              <w:t>vergunningsnummer</w:t>
            </w:r>
            <w:proofErr w:type="spellEnd"/>
          </w:p>
        </w:tc>
        <w:tc>
          <w:tcPr>
            <w:tcW w:w="6614" w:type="dxa"/>
            <w:gridSpan w:val="10"/>
            <w:tcMar>
              <w:top w:w="60" w:type="dxa"/>
              <w:left w:w="60" w:type="dxa"/>
              <w:bottom w:w="4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9C6249" w14:paraId="5B0009AD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584D7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5EC9F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3524D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60" w:type="dxa"/>
                    <w:left w:w="40" w:type="dxa"/>
                    <w:bottom w:w="0" w:type="dxa"/>
                    <w:right w:w="40" w:type="dxa"/>
                  </w:tcMar>
                  <w:vAlign w:val="bottom"/>
                  <w:hideMark/>
                </w:tcPr>
                <w:p w14:paraId="351912D7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.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484CB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972C8C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4D7AA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288AB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26E20840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.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34A1A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EB2E5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1C0CD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E487F" w14:textId="77777777" w:rsidR="009C6249" w:rsidRDefault="009C6249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B800E03" w14:textId="77777777" w:rsidR="009C6249" w:rsidRDefault="009C6249"/>
        </w:tc>
      </w:tr>
      <w:tr w:rsidR="009C6249" w14:paraId="117E210C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8D57CAD" w14:textId="77777777" w:rsidR="009C6249" w:rsidRDefault="009C6249">
            <w:pPr>
              <w:rPr>
                <w:lang w:val="nl-BE"/>
              </w:rPr>
            </w:pPr>
          </w:p>
        </w:tc>
        <w:tc>
          <w:tcPr>
            <w:tcW w:w="3160" w:type="dxa"/>
            <w:gridSpan w:val="4"/>
            <w:tcMar>
              <w:top w:w="120" w:type="dxa"/>
              <w:left w:w="60" w:type="dxa"/>
              <w:bottom w:w="20" w:type="dxa"/>
              <w:right w:w="60" w:type="dxa"/>
            </w:tcMar>
            <w:hideMark/>
          </w:tcPr>
          <w:p w14:paraId="011CAC54" w14:textId="77777777" w:rsidR="009C6249" w:rsidRDefault="009C6249">
            <w:pPr>
              <w:jc w:val="right"/>
            </w:pPr>
            <w:proofErr w:type="spellStart"/>
            <w:r>
              <w:t>werkjaar</w:t>
            </w:r>
            <w:proofErr w:type="spellEnd"/>
          </w:p>
        </w:tc>
        <w:tc>
          <w:tcPr>
            <w:tcW w:w="6614" w:type="dxa"/>
            <w:gridSpan w:val="10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40BBDD3" w14:textId="77777777" w:rsidR="009C6249" w:rsidRDefault="009C624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249" w14:paraId="0EF3BB1F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360" w:type="dxa"/>
              <w:left w:w="60" w:type="dxa"/>
              <w:bottom w:w="20" w:type="dxa"/>
              <w:right w:w="60" w:type="dxa"/>
            </w:tcMar>
          </w:tcPr>
          <w:p w14:paraId="2EC67CB0" w14:textId="77777777" w:rsidR="009C6249" w:rsidRDefault="009C6249">
            <w:pPr>
              <w:rPr>
                <w:sz w:val="32"/>
                <w:lang w:val="nl-BE"/>
              </w:rPr>
            </w:pPr>
          </w:p>
        </w:tc>
        <w:tc>
          <w:tcPr>
            <w:tcW w:w="9774" w:type="dxa"/>
            <w:gridSpan w:val="14"/>
            <w:tcMar>
              <w:top w:w="360" w:type="dxa"/>
              <w:left w:w="60" w:type="dxa"/>
              <w:bottom w:w="20" w:type="dxa"/>
              <w:right w:w="60" w:type="dxa"/>
            </w:tcMar>
            <w:hideMark/>
          </w:tcPr>
          <w:p w14:paraId="0FAA2FAD" w14:textId="77777777" w:rsidR="009C6249" w:rsidRDefault="009C6249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</w:rPr>
              <w:t>Werkingsgegevens</w:t>
            </w:r>
            <w:proofErr w:type="spellEnd"/>
          </w:p>
        </w:tc>
      </w:tr>
      <w:tr w:rsidR="009C6249" w14:paraId="0D722950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375E3B60" w14:textId="77777777" w:rsidR="009C6249" w:rsidRDefault="009C62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3518A4AC" w14:textId="0C0CFDE3" w:rsidR="009C6249" w:rsidRDefault="009C6249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Hoeveel personen </w:t>
            </w:r>
            <w:r w:rsidR="00BB6C7E">
              <w:rPr>
                <w:b/>
                <w:bCs/>
                <w:lang w:val="nl-NL"/>
              </w:rPr>
              <w:t xml:space="preserve">hebben </w:t>
            </w:r>
            <w:r>
              <w:rPr>
                <w:b/>
                <w:bCs/>
                <w:lang w:val="nl-NL"/>
              </w:rPr>
              <w:t>zich</w:t>
            </w:r>
            <w:r w:rsidR="00BB6C7E">
              <w:rPr>
                <w:b/>
                <w:bCs/>
                <w:lang w:val="nl-NL"/>
              </w:rPr>
              <w:t xml:space="preserve"> aangemeld</w:t>
            </w:r>
            <w:r>
              <w:rPr>
                <w:b/>
                <w:bCs/>
                <w:lang w:val="nl-NL"/>
              </w:rPr>
              <w:t xml:space="preserve"> voor</w:t>
            </w:r>
            <w:r w:rsidR="00F063E2">
              <w:rPr>
                <w:b/>
                <w:bCs/>
                <w:lang w:val="nl-NL"/>
              </w:rPr>
              <w:t xml:space="preserve"> opname in</w:t>
            </w:r>
            <w:r w:rsidR="000E7699">
              <w:rPr>
                <w:b/>
                <w:bCs/>
                <w:lang w:val="nl-NL"/>
              </w:rPr>
              <w:t xml:space="preserve"> een verknopingsunit VAPH-GGZ</w:t>
            </w:r>
            <w:r>
              <w:rPr>
                <w:b/>
                <w:bCs/>
                <w:lang w:val="nl-NL"/>
              </w:rPr>
              <w:t>?</w:t>
            </w:r>
          </w:p>
        </w:tc>
      </w:tr>
      <w:tr w:rsidR="009C6249" w14:paraId="3B287FF6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FA798D5" w14:textId="77777777" w:rsidR="009C6249" w:rsidRDefault="009C6249">
            <w:pPr>
              <w:rPr>
                <w:lang w:val="nl-NL"/>
              </w:rPr>
            </w:pPr>
          </w:p>
        </w:tc>
        <w:tc>
          <w:tcPr>
            <w:tcW w:w="842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0B9F1B1E" w14:textId="77777777" w:rsidR="009C6249" w:rsidRDefault="009C624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2" w:type="dxa"/>
            <w:gridSpan w:val="12"/>
            <w:vAlign w:val="bottom"/>
            <w:hideMark/>
          </w:tcPr>
          <w:p w14:paraId="71E00B90" w14:textId="77777777" w:rsidR="009C6249" w:rsidRDefault="009C6249">
            <w:proofErr w:type="spellStart"/>
            <w:r>
              <w:t>personen</w:t>
            </w:r>
            <w:proofErr w:type="spellEnd"/>
          </w:p>
        </w:tc>
      </w:tr>
      <w:tr w:rsidR="009C6249" w14:paraId="76C24C09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1BC1C288" w14:textId="77777777" w:rsidR="009C6249" w:rsidRDefault="009C6249">
            <w:pPr>
              <w:jc w:val="right"/>
              <w:rPr>
                <w:b/>
                <w:bCs/>
              </w:rPr>
            </w:pPr>
            <w:bookmarkStart w:id="0" w:name="_Hlk170381342"/>
            <w:r>
              <w:rPr>
                <w:b/>
                <w:bCs/>
              </w:rPr>
              <w:t>3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73509DCA" w14:textId="07F5ECC9" w:rsidR="009C6249" w:rsidRDefault="009C6249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Bij hoeveel personen leidde de aanmelding effectief tot een</w:t>
            </w:r>
            <w:r w:rsidR="000E7699">
              <w:rPr>
                <w:b/>
                <w:bCs/>
                <w:lang w:val="nl-NL"/>
              </w:rPr>
              <w:t xml:space="preserve"> opname in een verknopingsunit VAPH-GGZ</w:t>
            </w:r>
            <w:r>
              <w:rPr>
                <w:b/>
                <w:bCs/>
                <w:lang w:val="nl-NL"/>
              </w:rPr>
              <w:t>?</w:t>
            </w:r>
          </w:p>
        </w:tc>
      </w:tr>
      <w:tr w:rsidR="009C6249" w14:paraId="008AF0B6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6EBE6A4" w14:textId="77777777" w:rsidR="009C6249" w:rsidRDefault="009C6249">
            <w:pPr>
              <w:rPr>
                <w:lang w:val="nl-NL"/>
              </w:rPr>
            </w:pPr>
          </w:p>
        </w:tc>
        <w:tc>
          <w:tcPr>
            <w:tcW w:w="842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72FBCE4F" w14:textId="77777777" w:rsidR="009C6249" w:rsidRDefault="009C624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2" w:type="dxa"/>
            <w:gridSpan w:val="12"/>
            <w:vAlign w:val="bottom"/>
            <w:hideMark/>
          </w:tcPr>
          <w:p w14:paraId="41269766" w14:textId="77777777" w:rsidR="009C6249" w:rsidRDefault="009C6249">
            <w:proofErr w:type="spellStart"/>
            <w:r>
              <w:t>personen</w:t>
            </w:r>
            <w:proofErr w:type="spellEnd"/>
          </w:p>
        </w:tc>
      </w:tr>
      <w:bookmarkEnd w:id="0"/>
      <w:tr w:rsidR="00981219" w14:paraId="2AD1F205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460CA2CE" w14:textId="6DAF3715" w:rsidR="00981219" w:rsidRDefault="005120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6DCE9FB6" w14:textId="45F1BFF5" w:rsidR="00981219" w:rsidRDefault="00981219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Hoeveel dagen </w:t>
            </w:r>
            <w:r w:rsidR="00BB6C7E">
              <w:rPr>
                <w:b/>
                <w:bCs/>
                <w:lang w:val="nl-NL"/>
              </w:rPr>
              <w:t>waren</w:t>
            </w:r>
            <w:r>
              <w:rPr>
                <w:b/>
                <w:bCs/>
                <w:lang w:val="nl-NL"/>
              </w:rPr>
              <w:t xml:space="preserve"> er gemiddeld tussen een aanmelding en een effectieve opname in een verknopingsunit VAPH-GGZ?</w:t>
            </w:r>
          </w:p>
        </w:tc>
      </w:tr>
      <w:tr w:rsidR="00981219" w14:paraId="0D6844E4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33E68AE" w14:textId="77777777" w:rsidR="00981219" w:rsidRDefault="00981219">
            <w:pPr>
              <w:rPr>
                <w:lang w:val="nl-NL"/>
              </w:rPr>
            </w:pPr>
          </w:p>
        </w:tc>
        <w:tc>
          <w:tcPr>
            <w:tcW w:w="842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C42C443" w14:textId="77777777" w:rsidR="00981219" w:rsidRDefault="0098121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2" w:type="dxa"/>
            <w:gridSpan w:val="12"/>
            <w:vAlign w:val="bottom"/>
            <w:hideMark/>
          </w:tcPr>
          <w:p w14:paraId="48700B24" w14:textId="2BC3BDF1" w:rsidR="00981219" w:rsidRDefault="00512076">
            <w:proofErr w:type="spellStart"/>
            <w:r>
              <w:t>dagen</w:t>
            </w:r>
            <w:proofErr w:type="spellEnd"/>
          </w:p>
        </w:tc>
      </w:tr>
      <w:tr w:rsidR="005E2529" w14:paraId="55CAEEFF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29D55DA7" w14:textId="4D01750C" w:rsidR="005E2529" w:rsidRDefault="005E2529">
            <w:pPr>
              <w:jc w:val="right"/>
              <w:rPr>
                <w:b/>
                <w:bCs/>
              </w:rPr>
            </w:pPr>
            <w:bookmarkStart w:id="1" w:name="_Hlk170381592"/>
            <w:r>
              <w:rPr>
                <w:b/>
                <w:bCs/>
              </w:rPr>
              <w:t>5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58C91073" w14:textId="77777777" w:rsidR="00DC5C87" w:rsidRPr="00DC5C87" w:rsidRDefault="00DC5C87" w:rsidP="00DC5C87">
            <w:pPr>
              <w:rPr>
                <w:b/>
                <w:bCs/>
                <w:lang w:val="nl-NL"/>
              </w:rPr>
            </w:pPr>
            <w:r w:rsidRPr="00DC5C87">
              <w:rPr>
                <w:b/>
                <w:bCs/>
                <w:lang w:val="nl-NL"/>
              </w:rPr>
              <w:t>Wanneer een persoon niet (onmiddellijk) kon opgenomen worden in de verknopingsunit VAPH-GGZ,</w:t>
            </w:r>
          </w:p>
          <w:p w14:paraId="797698A5" w14:textId="3488DE0D" w:rsidR="005E2529" w:rsidRDefault="00DC5C87" w:rsidP="00DC5C87">
            <w:pPr>
              <w:rPr>
                <w:b/>
                <w:bCs/>
                <w:lang w:val="nl-NL"/>
              </w:rPr>
            </w:pPr>
            <w:r w:rsidRPr="00DC5C87">
              <w:rPr>
                <w:b/>
                <w:bCs/>
                <w:lang w:val="nl-NL"/>
              </w:rPr>
              <w:t>welke adviezen of suggesties voor doorverwijzing werden meegegeven? Omschrijf kort.</w:t>
            </w:r>
          </w:p>
        </w:tc>
      </w:tr>
      <w:tr w:rsidR="005E2529" w14:paraId="44911FB3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53F8C9E" w14:textId="77777777" w:rsidR="005E2529" w:rsidRDefault="005E2529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2027D63" w14:textId="77777777" w:rsidR="005E2529" w:rsidRDefault="005E252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2529" w14:paraId="519A7A47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E79DC9D" w14:textId="77777777" w:rsidR="005E2529" w:rsidRDefault="005E2529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74112A8E" w14:textId="77777777" w:rsidR="005E2529" w:rsidRDefault="005E252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2529" w14:paraId="08A0E294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E51D6D4" w14:textId="77777777" w:rsidR="005E2529" w:rsidRDefault="005E2529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4AB3F1C" w14:textId="77777777" w:rsidR="005E2529" w:rsidRDefault="005E252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2529" w14:paraId="3C093D00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F20ED3B" w14:textId="77777777" w:rsidR="005E2529" w:rsidRDefault="005E2529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D39C361" w14:textId="77777777" w:rsidR="005E2529" w:rsidRDefault="005E252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2529" w14:paraId="06D735E7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975FDE5" w14:textId="77777777" w:rsidR="005E2529" w:rsidRDefault="005E2529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E9A0C50" w14:textId="77777777" w:rsidR="005E2529" w:rsidRDefault="005E252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tr w:rsidR="00527DFD" w14:paraId="678A0742" w14:textId="77777777" w:rsidTr="00527DF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631A3910" w14:textId="11460EA4" w:rsidR="00527DFD" w:rsidRDefault="00EB4C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68C9AC2E" w14:textId="77777777" w:rsidR="00527DFD" w:rsidRDefault="00527DFD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Geef het aantal personen volgens hun verblijfssituatie vóór de</w:t>
            </w:r>
            <w:r w:rsidR="00EB4C63">
              <w:rPr>
                <w:b/>
                <w:bCs/>
                <w:lang w:val="nl-NL"/>
              </w:rPr>
              <w:t xml:space="preserve"> aanmelding bij de verknopingsunit VAPH-GGZ</w:t>
            </w:r>
            <w:r>
              <w:rPr>
                <w:b/>
                <w:bCs/>
                <w:lang w:val="nl-NL"/>
              </w:rPr>
              <w:t>.</w:t>
            </w:r>
            <w:r w:rsidR="00EB4C63">
              <w:rPr>
                <w:b/>
                <w:bCs/>
                <w:lang w:val="nl-NL"/>
              </w:rPr>
              <w:t xml:space="preserve"> </w:t>
            </w:r>
          </w:p>
          <w:p w14:paraId="000C00DE" w14:textId="2E685AFD" w:rsidR="00EB4C63" w:rsidRPr="00630499" w:rsidRDefault="00EB4C63">
            <w:pPr>
              <w:rPr>
                <w:i/>
                <w:iCs/>
                <w:lang w:val="nl-NL"/>
              </w:rPr>
            </w:pPr>
            <w:r w:rsidRPr="00630499">
              <w:rPr>
                <w:i/>
                <w:iCs/>
                <w:lang w:val="nl-NL"/>
              </w:rPr>
              <w:t>Maak hierbij een onderscheid in de verblijfssituatie v</w:t>
            </w:r>
            <w:r w:rsidR="00630499" w:rsidRPr="00630499">
              <w:rPr>
                <w:i/>
                <w:iCs/>
                <w:lang w:val="nl-NL"/>
              </w:rPr>
              <w:t>óó</w:t>
            </w:r>
            <w:r w:rsidRPr="00630499">
              <w:rPr>
                <w:i/>
                <w:iCs/>
                <w:lang w:val="nl-NL"/>
              </w:rPr>
              <w:t xml:space="preserve">r de aanmelding </w:t>
            </w:r>
            <w:r w:rsidR="00630499" w:rsidRPr="00630499">
              <w:rPr>
                <w:i/>
                <w:iCs/>
                <w:lang w:val="nl-NL"/>
              </w:rPr>
              <w:t>tussen</w:t>
            </w:r>
            <w:r w:rsidRPr="00630499">
              <w:rPr>
                <w:i/>
                <w:iCs/>
                <w:lang w:val="nl-NL"/>
              </w:rPr>
              <w:t xml:space="preserve"> personen die op de wachtlijst staan </w:t>
            </w:r>
            <w:r w:rsidR="00630499" w:rsidRPr="00630499">
              <w:rPr>
                <w:i/>
                <w:iCs/>
                <w:lang w:val="nl-NL"/>
              </w:rPr>
              <w:t xml:space="preserve">voor opname en personen de effectief opgenomen </w:t>
            </w:r>
            <w:r w:rsidR="00BB6C7E">
              <w:rPr>
                <w:i/>
                <w:iCs/>
                <w:lang w:val="nl-NL"/>
              </w:rPr>
              <w:t>werden</w:t>
            </w:r>
            <w:r w:rsidR="00630499" w:rsidRPr="00630499">
              <w:rPr>
                <w:i/>
                <w:iCs/>
                <w:lang w:val="nl-NL"/>
              </w:rPr>
              <w:t xml:space="preserve"> in een verknopingsunit VAPH-GGZ. </w:t>
            </w:r>
          </w:p>
        </w:tc>
      </w:tr>
      <w:tr w:rsidR="00630499" w14:paraId="030A3CAE" w14:textId="77777777" w:rsidTr="00630499">
        <w:tblPrEx>
          <w:tblLook w:val="04A0" w:firstRow="1" w:lastRow="0" w:firstColumn="1" w:lastColumn="0" w:noHBand="0" w:noVBand="1"/>
        </w:tblPrEx>
        <w:trPr>
          <w:cantSplit/>
          <w:trHeight w:hRule="exact" w:val="100"/>
        </w:trPr>
        <w:tc>
          <w:tcPr>
            <w:tcW w:w="426" w:type="dxa"/>
            <w:gridSpan w:val="2"/>
            <w:vMerge w:val="restart"/>
          </w:tcPr>
          <w:p w14:paraId="75FC6525" w14:textId="77777777" w:rsidR="00630499" w:rsidRDefault="00630499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</w:tcPr>
          <w:p w14:paraId="6EC12736" w14:textId="77777777" w:rsidR="00630499" w:rsidRDefault="00630499">
            <w:pPr>
              <w:rPr>
                <w:lang w:val="nl-NL"/>
              </w:rPr>
            </w:pPr>
          </w:p>
        </w:tc>
      </w:tr>
      <w:tr w:rsidR="00630499" w14:paraId="46F80143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vMerge/>
            <w:vAlign w:val="center"/>
            <w:hideMark/>
          </w:tcPr>
          <w:p w14:paraId="3AC68EA4" w14:textId="77777777" w:rsidR="00630499" w:rsidRDefault="00630499">
            <w:pPr>
              <w:spacing w:line="240" w:lineRule="auto"/>
              <w:rPr>
                <w:lang w:val="nl-NL"/>
              </w:rPr>
            </w:pPr>
          </w:p>
        </w:tc>
        <w:tc>
          <w:tcPr>
            <w:tcW w:w="5328" w:type="dxa"/>
            <w:gridSpan w:val="5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6E5B0298" w14:textId="1E2CEBBB" w:rsidR="00630499" w:rsidRDefault="0063049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verblijfssituatie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vóór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aanmelding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verknopingsunit</w:t>
            </w:r>
            <w:proofErr w:type="spellEnd"/>
            <w:r>
              <w:rPr>
                <w:b/>
                <w:bCs/>
              </w:rPr>
              <w:t xml:space="preserve"> VAPH-GGZ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47F69F8" w14:textId="77777777" w:rsidR="00630499" w:rsidRDefault="00630499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711268A" w14:textId="77777777" w:rsidR="00630499" w:rsidRDefault="00630499"/>
        </w:tc>
        <w:tc>
          <w:tcPr>
            <w:tcW w:w="1969" w:type="dxa"/>
            <w:gridSpan w:val="2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08002EA3" w14:textId="77777777" w:rsidR="00630499" w:rsidRDefault="0063049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met </w:t>
            </w:r>
            <w:proofErr w:type="spellStart"/>
            <w:r>
              <w:rPr>
                <w:b/>
                <w:bCs/>
              </w:rPr>
              <w:t>opname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A09E707" w14:textId="77777777" w:rsidR="00630499" w:rsidRDefault="00630499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8F0B9C8" w14:textId="77777777" w:rsidR="00630499" w:rsidRDefault="00630499"/>
        </w:tc>
        <w:tc>
          <w:tcPr>
            <w:tcW w:w="1917" w:type="dxa"/>
            <w:gridSpan w:val="3"/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14:paraId="0613F704" w14:textId="045F5054" w:rsidR="00630499" w:rsidRDefault="00A147D8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op de </w:t>
            </w:r>
            <w:proofErr w:type="spellStart"/>
            <w:r>
              <w:rPr>
                <w:b/>
                <w:bCs/>
              </w:rPr>
              <w:t>wachtlijst</w:t>
            </w:r>
            <w:proofErr w:type="spellEnd"/>
          </w:p>
        </w:tc>
      </w:tr>
      <w:tr w:rsidR="00630499" w14:paraId="37E31D62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35532A5" w14:textId="77777777" w:rsidR="00630499" w:rsidRDefault="00630499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684AC78" w14:textId="77777777" w:rsidR="00630499" w:rsidRDefault="00630499">
            <w:pPr>
              <w:rPr>
                <w:lang w:val="nl-NL"/>
              </w:rPr>
            </w:pPr>
            <w:r>
              <w:rPr>
                <w:lang w:val="nl-NL"/>
              </w:rPr>
              <w:t>in VAPH-voorziening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AD97135" w14:textId="77777777" w:rsidR="00630499" w:rsidRDefault="00630499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2D8AA29" w14:textId="77777777" w:rsidR="00630499" w:rsidRDefault="00630499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D04D1AA" w14:textId="77777777" w:rsidR="00630499" w:rsidRDefault="0063049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  <w:hideMark/>
          </w:tcPr>
          <w:p w14:paraId="1CEC60BE" w14:textId="77777777" w:rsidR="00630499" w:rsidRDefault="00630499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34827C6" w14:textId="77777777" w:rsidR="00630499" w:rsidRDefault="00630499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22AAD18" w14:textId="77777777" w:rsidR="00630499" w:rsidRDefault="00630499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A3F6D93" w14:textId="77777777" w:rsidR="00630499" w:rsidRDefault="0063049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  <w:hideMark/>
          </w:tcPr>
          <w:p w14:paraId="1E5B83FC" w14:textId="77777777" w:rsidR="00630499" w:rsidRDefault="00630499">
            <w:proofErr w:type="spellStart"/>
            <w:r>
              <w:t>personen</w:t>
            </w:r>
            <w:proofErr w:type="spellEnd"/>
          </w:p>
        </w:tc>
      </w:tr>
      <w:tr w:rsidR="00630499" w14:paraId="3E0F4A68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EEB1358" w14:textId="77777777" w:rsidR="00630499" w:rsidRDefault="00630499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3B51C92C" w14:textId="77777777" w:rsidR="00630499" w:rsidRDefault="00630499">
            <w:pPr>
              <w:rPr>
                <w:lang w:val="nl-NL"/>
              </w:rPr>
            </w:pPr>
            <w:r>
              <w:rPr>
                <w:lang w:val="nl-NL"/>
              </w:rPr>
              <w:t>thuis en opvang school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B9F6B49" w14:textId="77777777" w:rsidR="00630499" w:rsidRDefault="00630499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DE3A23E" w14:textId="77777777" w:rsidR="00630499" w:rsidRDefault="00630499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0D3EC61" w14:textId="77777777" w:rsidR="00630499" w:rsidRDefault="0063049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  <w:hideMark/>
          </w:tcPr>
          <w:p w14:paraId="3D20267F" w14:textId="77777777" w:rsidR="00630499" w:rsidRDefault="00630499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571A723" w14:textId="77777777" w:rsidR="00630499" w:rsidRDefault="00630499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425AAC1" w14:textId="77777777" w:rsidR="00630499" w:rsidRDefault="00630499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74147B10" w14:textId="77777777" w:rsidR="00630499" w:rsidRDefault="0063049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  <w:hideMark/>
          </w:tcPr>
          <w:p w14:paraId="50C2038E" w14:textId="77777777" w:rsidR="00630499" w:rsidRDefault="00630499">
            <w:proofErr w:type="spellStart"/>
            <w:r>
              <w:t>personen</w:t>
            </w:r>
            <w:proofErr w:type="spellEnd"/>
          </w:p>
        </w:tc>
      </w:tr>
      <w:tr w:rsidR="00630499" w14:paraId="7736640B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BA6603B" w14:textId="77777777" w:rsidR="00630499" w:rsidRDefault="00630499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8C69936" w14:textId="77777777" w:rsidR="00630499" w:rsidRDefault="00630499">
            <w:pPr>
              <w:rPr>
                <w:lang w:val="nl-NL"/>
              </w:rPr>
            </w:pPr>
            <w:r>
              <w:rPr>
                <w:lang w:val="nl-NL"/>
              </w:rPr>
              <w:t>thuis en opvang dagcentrum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5F0AE78" w14:textId="77777777" w:rsidR="00630499" w:rsidRDefault="00630499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D62031E" w14:textId="77777777" w:rsidR="00630499" w:rsidRDefault="00630499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41E615A" w14:textId="77777777" w:rsidR="00630499" w:rsidRDefault="0063049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  <w:hideMark/>
          </w:tcPr>
          <w:p w14:paraId="2C89902A" w14:textId="77777777" w:rsidR="00630499" w:rsidRDefault="00630499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46C6643" w14:textId="77777777" w:rsidR="00630499" w:rsidRDefault="00630499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D9BEB5C" w14:textId="77777777" w:rsidR="00630499" w:rsidRDefault="00630499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21A10C27" w14:textId="77777777" w:rsidR="00630499" w:rsidRDefault="0063049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  <w:hideMark/>
          </w:tcPr>
          <w:p w14:paraId="3A5C04F1" w14:textId="77777777" w:rsidR="00630499" w:rsidRDefault="00630499">
            <w:proofErr w:type="spellStart"/>
            <w:r>
              <w:t>personen</w:t>
            </w:r>
            <w:proofErr w:type="spellEnd"/>
          </w:p>
        </w:tc>
      </w:tr>
      <w:tr w:rsidR="00A200C3" w14:paraId="1DD640A9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37D2A9E" w14:textId="77777777" w:rsidR="00A200C3" w:rsidRDefault="00A200C3" w:rsidP="00A200C3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33D8BAED" w14:textId="0388C3EE" w:rsidR="00A200C3" w:rsidRDefault="00A200C3" w:rsidP="00A200C3">
            <w:pPr>
              <w:rPr>
                <w:lang w:val="nl-NL"/>
              </w:rPr>
            </w:pPr>
            <w:r>
              <w:rPr>
                <w:lang w:val="nl-NL"/>
              </w:rPr>
              <w:t xml:space="preserve">thuis en individuele begeleiding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C87F389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69695A7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79F7FB0F" w14:textId="299F510B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</w:tcPr>
          <w:p w14:paraId="39677505" w14:textId="5FF4D9CD" w:rsidR="00A200C3" w:rsidRDefault="00A200C3" w:rsidP="00A200C3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1012359" w14:textId="77777777" w:rsidR="00A200C3" w:rsidRDefault="00A200C3" w:rsidP="00A200C3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3B5E1B4" w14:textId="77777777" w:rsidR="00A200C3" w:rsidRDefault="00A200C3" w:rsidP="00A200C3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63A07E18" w14:textId="4F548043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</w:tcPr>
          <w:p w14:paraId="1F125868" w14:textId="77C96EAA" w:rsidR="00A200C3" w:rsidRDefault="00A200C3" w:rsidP="00A200C3">
            <w:proofErr w:type="spellStart"/>
            <w:r>
              <w:t>personen</w:t>
            </w:r>
            <w:proofErr w:type="spellEnd"/>
          </w:p>
        </w:tc>
      </w:tr>
      <w:tr w:rsidR="00A200C3" w14:paraId="2603E053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CA8F9AC" w14:textId="77777777" w:rsidR="00A200C3" w:rsidRDefault="00A200C3" w:rsidP="00A200C3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797F291A" w14:textId="77777777" w:rsidR="00A200C3" w:rsidRDefault="00A200C3" w:rsidP="00A200C3">
            <w:pPr>
              <w:rPr>
                <w:lang w:val="nl-NL"/>
              </w:rPr>
            </w:pPr>
            <w:r>
              <w:rPr>
                <w:lang w:val="nl-NL"/>
              </w:rPr>
              <w:t>thuis zonder opvang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E58C0C2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DE7A51F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AB67D83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  <w:hideMark/>
          </w:tcPr>
          <w:p w14:paraId="55F9EFF8" w14:textId="77777777" w:rsidR="00A200C3" w:rsidRDefault="00A200C3" w:rsidP="00A200C3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077CDB7" w14:textId="77777777" w:rsidR="00A200C3" w:rsidRDefault="00A200C3" w:rsidP="00A200C3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F1BD067" w14:textId="77777777" w:rsidR="00A200C3" w:rsidRDefault="00A200C3" w:rsidP="00A200C3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2916E10D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  <w:hideMark/>
          </w:tcPr>
          <w:p w14:paraId="6DC47D32" w14:textId="77777777" w:rsidR="00A200C3" w:rsidRDefault="00A200C3" w:rsidP="00A200C3">
            <w:proofErr w:type="spellStart"/>
            <w:r>
              <w:t>personen</w:t>
            </w:r>
            <w:proofErr w:type="spellEnd"/>
          </w:p>
        </w:tc>
      </w:tr>
      <w:tr w:rsidR="00A200C3" w14:paraId="6E608A2A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DC19F0C" w14:textId="77777777" w:rsidR="00A200C3" w:rsidRDefault="00A200C3" w:rsidP="00A200C3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07FF99D5" w14:textId="116CBE69" w:rsidR="00A200C3" w:rsidRDefault="00A200C3" w:rsidP="00A200C3">
            <w:pPr>
              <w:rPr>
                <w:lang w:val="nl-NL"/>
              </w:rPr>
            </w:pPr>
            <w:r>
              <w:rPr>
                <w:lang w:val="nl-NL"/>
              </w:rPr>
              <w:t>in residentiële opname GGZ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3BD2744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A983FF5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7DDA7557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  <w:hideMark/>
          </w:tcPr>
          <w:p w14:paraId="40D4748E" w14:textId="77777777" w:rsidR="00A200C3" w:rsidRDefault="00A200C3" w:rsidP="00A200C3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1883F6F" w14:textId="77777777" w:rsidR="00A200C3" w:rsidRDefault="00A200C3" w:rsidP="00A200C3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2F6429D" w14:textId="77777777" w:rsidR="00A200C3" w:rsidRDefault="00A200C3" w:rsidP="00A200C3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C667134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  <w:hideMark/>
          </w:tcPr>
          <w:p w14:paraId="1111AE83" w14:textId="77777777" w:rsidR="00A200C3" w:rsidRDefault="00A200C3" w:rsidP="00A200C3">
            <w:proofErr w:type="spellStart"/>
            <w:r>
              <w:t>personen</w:t>
            </w:r>
            <w:proofErr w:type="spellEnd"/>
          </w:p>
        </w:tc>
      </w:tr>
      <w:tr w:rsidR="00A200C3" w14:paraId="5B771B95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9331A4D" w14:textId="77777777" w:rsidR="00A200C3" w:rsidRDefault="00A200C3" w:rsidP="00A200C3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3884F4C2" w14:textId="7418C0CC" w:rsidR="00A200C3" w:rsidRDefault="00A200C3" w:rsidP="00A200C3">
            <w:pPr>
              <w:rPr>
                <w:lang w:val="nl-NL"/>
              </w:rPr>
            </w:pPr>
            <w:r>
              <w:rPr>
                <w:lang w:val="nl-NL"/>
              </w:rPr>
              <w:t>in forensische VAPH setting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FAE88D2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5C3D208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045D4C69" w14:textId="7C8335ED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</w:tcPr>
          <w:p w14:paraId="0A4900E9" w14:textId="50B8CED1" w:rsidR="00A200C3" w:rsidRDefault="00A200C3" w:rsidP="00A200C3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DB496EE" w14:textId="77777777" w:rsidR="00A200C3" w:rsidRDefault="00A200C3" w:rsidP="00A200C3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40EE95A" w14:textId="77777777" w:rsidR="00A200C3" w:rsidRDefault="00A200C3" w:rsidP="00A200C3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4B1AE0B6" w14:textId="5CE2FC5E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</w:tcPr>
          <w:p w14:paraId="612B76BD" w14:textId="0AF89731" w:rsidR="00A200C3" w:rsidRDefault="00A200C3" w:rsidP="00A200C3">
            <w:proofErr w:type="spellStart"/>
            <w:r>
              <w:t>personen</w:t>
            </w:r>
            <w:proofErr w:type="spellEnd"/>
          </w:p>
        </w:tc>
      </w:tr>
      <w:tr w:rsidR="00A200C3" w14:paraId="6C8F47C2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951A645" w14:textId="77777777" w:rsidR="00A200C3" w:rsidRDefault="00A200C3" w:rsidP="00A200C3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7C648D37" w14:textId="32F4520F" w:rsidR="00A200C3" w:rsidRDefault="00A200C3" w:rsidP="00A200C3">
            <w:pPr>
              <w:rPr>
                <w:lang w:val="nl-NL"/>
              </w:rPr>
            </w:pPr>
            <w:r>
              <w:rPr>
                <w:lang w:val="nl-NL"/>
              </w:rPr>
              <w:t>in andere forensische setting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88A6341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00E7A39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3673ACBB" w14:textId="5A017B4E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</w:tcPr>
          <w:p w14:paraId="0EB65B7A" w14:textId="05E45188" w:rsidR="00A200C3" w:rsidRDefault="00A200C3" w:rsidP="00A200C3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4E00D1F" w14:textId="77777777" w:rsidR="00A200C3" w:rsidRDefault="00A200C3" w:rsidP="00A200C3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26421C6" w14:textId="77777777" w:rsidR="00A200C3" w:rsidRDefault="00A200C3" w:rsidP="00A200C3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767075A7" w14:textId="23187AFE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</w:tcPr>
          <w:p w14:paraId="535E87DF" w14:textId="7D3318AB" w:rsidR="00A200C3" w:rsidRDefault="00A200C3" w:rsidP="00A200C3">
            <w:proofErr w:type="spellStart"/>
            <w:r>
              <w:t>personen</w:t>
            </w:r>
            <w:proofErr w:type="spellEnd"/>
          </w:p>
        </w:tc>
      </w:tr>
      <w:tr w:rsidR="00A200C3" w14:paraId="2D825954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0EFC416" w14:textId="77777777" w:rsidR="00A200C3" w:rsidRDefault="00A200C3" w:rsidP="00A200C3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7942558F" w14:textId="2AB76759" w:rsidR="00A200C3" w:rsidRDefault="00A200C3" w:rsidP="00A200C3">
            <w:pPr>
              <w:rPr>
                <w:lang w:val="nl-NL"/>
              </w:rPr>
            </w:pPr>
            <w:r>
              <w:rPr>
                <w:lang w:val="nl-NL"/>
              </w:rPr>
              <w:t xml:space="preserve">in een ODB-unit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0D9396D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87CC26C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553B6913" w14:textId="3021BE60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</w:tcPr>
          <w:p w14:paraId="633AD9F3" w14:textId="19912B30" w:rsidR="00A200C3" w:rsidRDefault="00A200C3" w:rsidP="00A200C3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3C831EA" w14:textId="77777777" w:rsidR="00A200C3" w:rsidRDefault="00A200C3" w:rsidP="00A200C3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22FDAC4" w14:textId="77777777" w:rsidR="00A200C3" w:rsidRDefault="00A200C3" w:rsidP="00A200C3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50E8553D" w14:textId="7132A0C2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</w:tcPr>
          <w:p w14:paraId="7C1ADC4C" w14:textId="3E4E27E4" w:rsidR="00A200C3" w:rsidRDefault="00A200C3" w:rsidP="00A200C3">
            <w:proofErr w:type="spellStart"/>
            <w:r>
              <w:t>personen</w:t>
            </w:r>
            <w:proofErr w:type="spellEnd"/>
          </w:p>
        </w:tc>
      </w:tr>
      <w:tr w:rsidR="00A200C3" w14:paraId="064B9BAF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8A15E67" w14:textId="77777777" w:rsidR="00A200C3" w:rsidRDefault="00A200C3" w:rsidP="00A200C3"/>
        </w:tc>
        <w:tc>
          <w:tcPr>
            <w:tcW w:w="5328" w:type="dxa"/>
            <w:gridSpan w:val="5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31AF53AF" w14:textId="77777777" w:rsidR="00A200C3" w:rsidRDefault="00A200C3" w:rsidP="00A200C3">
            <w:pPr>
              <w:rPr>
                <w:lang w:val="nl-NL"/>
              </w:rPr>
            </w:pPr>
            <w:r>
              <w:rPr>
                <w:lang w:val="nl-NL"/>
              </w:rPr>
              <w:t>interne cliënt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E2A383E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4BC69EF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B38AD45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  <w:hideMark/>
          </w:tcPr>
          <w:p w14:paraId="785C19CA" w14:textId="77777777" w:rsidR="00A200C3" w:rsidRDefault="00A200C3" w:rsidP="00A200C3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0563F9D" w14:textId="77777777" w:rsidR="00A200C3" w:rsidRDefault="00A200C3" w:rsidP="00A200C3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7D32CCD" w14:textId="77777777" w:rsidR="00A200C3" w:rsidRDefault="00A200C3" w:rsidP="00A200C3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B6A61E1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  <w:hideMark/>
          </w:tcPr>
          <w:p w14:paraId="4B39DFCD" w14:textId="77777777" w:rsidR="00A200C3" w:rsidRDefault="00A200C3" w:rsidP="00A200C3">
            <w:proofErr w:type="spellStart"/>
            <w:r>
              <w:t>personen</w:t>
            </w:r>
            <w:proofErr w:type="spellEnd"/>
          </w:p>
        </w:tc>
      </w:tr>
      <w:tr w:rsidR="00A200C3" w14:paraId="2BC78109" w14:textId="77777777" w:rsidTr="006304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DA044BE" w14:textId="77777777" w:rsidR="00A200C3" w:rsidRDefault="00A200C3" w:rsidP="00A200C3"/>
        </w:tc>
        <w:tc>
          <w:tcPr>
            <w:tcW w:w="1650" w:type="dxa"/>
            <w:gridSpan w:val="3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287A0165" w14:textId="77777777" w:rsidR="00A200C3" w:rsidRDefault="00A200C3" w:rsidP="00A200C3">
            <w:pPr>
              <w:rPr>
                <w:lang w:val="nl-NL"/>
              </w:rPr>
            </w:pPr>
            <w:r>
              <w:rPr>
                <w:lang w:val="nl-NL"/>
              </w:rPr>
              <w:t xml:space="preserve">andere. </w:t>
            </w:r>
            <w:r>
              <w:rPr>
                <w:b/>
                <w:lang w:val="nl-NL"/>
              </w:rPr>
              <w:t>Welke?</w:t>
            </w:r>
          </w:p>
        </w:tc>
        <w:tc>
          <w:tcPr>
            <w:tcW w:w="3678" w:type="dxa"/>
            <w:gridSpan w:val="2"/>
            <w:vAlign w:val="bottom"/>
          </w:tcPr>
          <w:p w14:paraId="6B944765" w14:textId="77777777" w:rsidR="00A200C3" w:rsidRDefault="00A200C3" w:rsidP="00A200C3">
            <w:pPr>
              <w:pBdr>
                <w:bottom w:val="dotted" w:sz="4" w:space="1" w:color="auto"/>
              </w:pBd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283E760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950271E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2F96A2F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9" w:type="dxa"/>
            <w:vAlign w:val="bottom"/>
            <w:hideMark/>
          </w:tcPr>
          <w:p w14:paraId="156B876F" w14:textId="77777777" w:rsidR="00A200C3" w:rsidRDefault="00A200C3" w:rsidP="00A200C3">
            <w:proofErr w:type="spellStart"/>
            <w:r>
              <w:t>personen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937788D" w14:textId="77777777" w:rsidR="00A200C3" w:rsidRDefault="00A200C3" w:rsidP="00A200C3"/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018A126" w14:textId="77777777" w:rsidR="00A200C3" w:rsidRDefault="00A200C3" w:rsidP="00A200C3"/>
        </w:tc>
        <w:tc>
          <w:tcPr>
            <w:tcW w:w="810" w:type="dxa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0BEB062D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gridSpan w:val="2"/>
            <w:vAlign w:val="bottom"/>
            <w:hideMark/>
          </w:tcPr>
          <w:p w14:paraId="525897E1" w14:textId="77777777" w:rsidR="00A200C3" w:rsidRDefault="00A200C3" w:rsidP="00A200C3">
            <w:proofErr w:type="spellStart"/>
            <w:r>
              <w:t>personen</w:t>
            </w:r>
            <w:proofErr w:type="spellEnd"/>
          </w:p>
        </w:tc>
      </w:tr>
      <w:tr w:rsidR="00A200C3" w14:paraId="5AE7C58A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68245664" w14:textId="373566DD" w:rsidR="00A200C3" w:rsidRDefault="00A200C3" w:rsidP="00A200C3">
            <w:pPr>
              <w:jc w:val="right"/>
              <w:rPr>
                <w:b/>
                <w:bCs/>
              </w:rPr>
            </w:pPr>
            <w:bookmarkStart w:id="2" w:name="_Hlk170382492"/>
            <w:r>
              <w:rPr>
                <w:b/>
                <w:bCs/>
              </w:rPr>
              <w:t>7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32FCAC84" w14:textId="3C11FC4C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Hoeveel personen stroomden uit na een opname in de verknopingsunit VAPH-GGZ?</w:t>
            </w:r>
          </w:p>
          <w:p w14:paraId="551327B9" w14:textId="74EC7BEC" w:rsidR="00A200C3" w:rsidRPr="0035689D" w:rsidRDefault="00A200C3" w:rsidP="00A200C3">
            <w:pPr>
              <w:rPr>
                <w:i/>
                <w:iCs/>
                <w:lang w:val="nl-NL"/>
              </w:rPr>
            </w:pPr>
            <w:r w:rsidRPr="0035689D">
              <w:rPr>
                <w:i/>
                <w:iCs/>
                <w:lang w:val="nl-NL"/>
              </w:rPr>
              <w:t xml:space="preserve">Maak een onderscheid tussen het aantal personen die het volledige traject met begeleide uitstroom doorliepen en personen waarvan het traject vroegtijdig werd stopgezet. </w:t>
            </w:r>
          </w:p>
        </w:tc>
      </w:tr>
      <w:tr w:rsidR="00A200C3" w14:paraId="13516B66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892171A" w14:textId="77777777" w:rsidR="00A200C3" w:rsidRDefault="00A200C3" w:rsidP="00A200C3">
            <w:pPr>
              <w:rPr>
                <w:lang w:val="nl-NL"/>
              </w:rPr>
            </w:pPr>
            <w:bookmarkStart w:id="3" w:name="_Hlk170381488"/>
          </w:p>
        </w:tc>
        <w:tc>
          <w:tcPr>
            <w:tcW w:w="842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78CFD5C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2" w:type="dxa"/>
            <w:gridSpan w:val="12"/>
            <w:vAlign w:val="bottom"/>
            <w:hideMark/>
          </w:tcPr>
          <w:p w14:paraId="26E0A61D" w14:textId="74E71EB4" w:rsidR="00A200C3" w:rsidRDefault="00A200C3" w:rsidP="00A200C3">
            <w:proofErr w:type="spellStart"/>
            <w:r>
              <w:t>personen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volledig</w:t>
            </w:r>
            <w:proofErr w:type="spellEnd"/>
            <w:r>
              <w:t xml:space="preserve"> </w:t>
            </w:r>
            <w:proofErr w:type="spellStart"/>
            <w:r>
              <w:t>ondersteuningstraject</w:t>
            </w:r>
            <w:proofErr w:type="spellEnd"/>
            <w:r>
              <w:t xml:space="preserve"> met </w:t>
            </w:r>
            <w:proofErr w:type="spellStart"/>
            <w:r>
              <w:t>begeleide</w:t>
            </w:r>
            <w:proofErr w:type="spellEnd"/>
            <w:r>
              <w:t xml:space="preserve"> </w:t>
            </w:r>
            <w:proofErr w:type="spellStart"/>
            <w:r>
              <w:t>uitstroom</w:t>
            </w:r>
            <w:proofErr w:type="spellEnd"/>
            <w:r>
              <w:t xml:space="preserve">  </w:t>
            </w:r>
          </w:p>
        </w:tc>
      </w:tr>
      <w:bookmarkEnd w:id="2"/>
      <w:tr w:rsidR="00A200C3" w14:paraId="354114EB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58386B9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42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</w:tcPr>
          <w:p w14:paraId="61D43A73" w14:textId="486F1928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2" w:type="dxa"/>
            <w:gridSpan w:val="12"/>
            <w:vAlign w:val="bottom"/>
          </w:tcPr>
          <w:p w14:paraId="25D3466A" w14:textId="24D79505" w:rsidR="00A200C3" w:rsidRDefault="00A200C3" w:rsidP="00A200C3">
            <w:proofErr w:type="spellStart"/>
            <w:r>
              <w:t>personen</w:t>
            </w:r>
            <w:proofErr w:type="spellEnd"/>
            <w:r>
              <w:t xml:space="preserve"> </w:t>
            </w:r>
            <w:proofErr w:type="spellStart"/>
            <w:r>
              <w:t>waarvan</w:t>
            </w:r>
            <w:proofErr w:type="spellEnd"/>
            <w:r>
              <w:t xml:space="preserve"> het </w:t>
            </w:r>
            <w:proofErr w:type="spellStart"/>
            <w:r>
              <w:t>ondersteuningstraject</w:t>
            </w:r>
            <w:proofErr w:type="spellEnd"/>
            <w:r>
              <w:t xml:space="preserve"> </w:t>
            </w:r>
            <w:proofErr w:type="spellStart"/>
            <w:r>
              <w:t>vroegtijdig</w:t>
            </w:r>
            <w:proofErr w:type="spellEnd"/>
            <w:r>
              <w:t xml:space="preserve"> </w:t>
            </w:r>
            <w:proofErr w:type="spellStart"/>
            <w:r>
              <w:t>werd</w:t>
            </w:r>
            <w:proofErr w:type="spellEnd"/>
            <w:r>
              <w:t xml:space="preserve"> </w:t>
            </w:r>
            <w:proofErr w:type="spellStart"/>
            <w:r>
              <w:t>stopgezet</w:t>
            </w:r>
            <w:proofErr w:type="spellEnd"/>
            <w:r>
              <w:t xml:space="preserve"> </w:t>
            </w:r>
          </w:p>
        </w:tc>
      </w:tr>
      <w:bookmarkEnd w:id="3"/>
      <w:tr w:rsidR="00A200C3" w14:paraId="1C643346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57613E5E" w14:textId="0E105EE1" w:rsidR="00A200C3" w:rsidRDefault="00A200C3" w:rsidP="00A20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719FE379" w14:textId="7FA6D0AC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Beschrijf kort waarom het traject van één of meerdere personen vroegtijdig werd stopgezet. Waar verblijven deze personen na de vroegtijdige stopzetting? </w:t>
            </w:r>
          </w:p>
          <w:p w14:paraId="48A27B62" w14:textId="61AD62F9" w:rsidR="00A200C3" w:rsidRPr="00DB385E" w:rsidRDefault="00A200C3" w:rsidP="00A200C3">
            <w:pPr>
              <w:rPr>
                <w:i/>
                <w:iCs/>
                <w:lang w:val="nl-NL"/>
              </w:rPr>
            </w:pPr>
            <w:r w:rsidRPr="00DB385E">
              <w:rPr>
                <w:i/>
                <w:iCs/>
                <w:lang w:val="nl-NL"/>
              </w:rPr>
              <w:t xml:space="preserve">U hoeft deze vraag enkel in te vullen indien u bij vraag 7 aangaf dat het ondersteuningstraject van één of meerdere personen vroegtijdig werd stopgezet. </w:t>
            </w:r>
          </w:p>
        </w:tc>
      </w:tr>
      <w:tr w:rsidR="00A200C3" w14:paraId="1DCBFFD2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B0FC1A5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3684C024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119590A0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621CD7E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9D52913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4CEDDF0C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1DA11FC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5F0AB72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7FBBEB20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C92B6C2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037A23CC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695E3B27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738164B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DBC3C32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01DCEFD2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3E5FA515" w14:textId="6406F622" w:rsidR="00A200C3" w:rsidRDefault="00A200C3" w:rsidP="00A200C3">
            <w:pPr>
              <w:jc w:val="right"/>
              <w:rPr>
                <w:b/>
                <w:bCs/>
              </w:rPr>
            </w:pPr>
            <w:bookmarkStart w:id="4" w:name="_Hlk170381974"/>
            <w:r>
              <w:rPr>
                <w:b/>
                <w:bCs/>
              </w:rPr>
              <w:t>9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764CF842" w14:textId="123FC1B8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Beschrijf kort de ondersteuning die u biedt tijdens een opname in een verknopingsunit VAPH-GGZ. Welke ondersteuning wordt bekostigd door middel via het PVB of PVC GES+? Voor welke ondersteuning worden de bijkomende middelen, toegekend aan de verknopingsunit VAPH-GGZ, ingezet? </w:t>
            </w:r>
          </w:p>
        </w:tc>
      </w:tr>
      <w:tr w:rsidR="00A200C3" w14:paraId="42C951D4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3E8F7E0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B7A02C6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4423E351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054FB12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730BF34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312C37B6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FD46176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01ABA6D7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7BD466BC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861FE0A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325B839A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7C351A15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E76388E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3864559C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0E70E36D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6C2C9699" w14:textId="22AA4A86" w:rsidR="00A200C3" w:rsidRDefault="00A200C3" w:rsidP="00A200C3">
            <w:pPr>
              <w:jc w:val="right"/>
              <w:rPr>
                <w:b/>
                <w:bCs/>
              </w:rPr>
            </w:pPr>
            <w:bookmarkStart w:id="5" w:name="_Hlk170382045"/>
            <w:bookmarkEnd w:id="4"/>
            <w:r>
              <w:rPr>
                <w:b/>
                <w:bCs/>
              </w:rPr>
              <w:t>10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6E700E2A" w14:textId="36C6C303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Hoe wordt er ingezet op intersectorale samenwerking en gedeelde trajecten tussen VAPH en GGZ?  </w:t>
            </w:r>
          </w:p>
          <w:p w14:paraId="059A6066" w14:textId="2C3F223B" w:rsidR="00A200C3" w:rsidRPr="008A761F" w:rsidRDefault="00A200C3" w:rsidP="00A200C3">
            <w:pPr>
              <w:rPr>
                <w:i/>
                <w:iCs/>
                <w:lang w:val="nl-NL"/>
              </w:rPr>
            </w:pPr>
            <w:r w:rsidRPr="008A761F">
              <w:rPr>
                <w:i/>
                <w:iCs/>
                <w:lang w:val="nl-NL"/>
              </w:rPr>
              <w:t>Omschrijf kort</w:t>
            </w:r>
            <w:r>
              <w:rPr>
                <w:i/>
                <w:iCs/>
                <w:lang w:val="nl-NL"/>
              </w:rPr>
              <w:t>.</w:t>
            </w:r>
          </w:p>
        </w:tc>
      </w:tr>
      <w:tr w:rsidR="00A200C3" w14:paraId="1E309CEA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BD1932F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2082998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76241FBC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A0077AD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0EFC0A4F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49003ED2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2E2617C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21C2CB5C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192C4F01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976D32F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E908432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242B07BB" w14:textId="77777777" w:rsidTr="009A43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3DF8EDC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2788249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2AA5B28B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24C836EF" w14:textId="3DAA9592" w:rsidR="00A200C3" w:rsidRDefault="00A200C3" w:rsidP="00A200C3">
            <w:pPr>
              <w:jc w:val="right"/>
              <w:rPr>
                <w:b/>
                <w:bCs/>
              </w:rPr>
            </w:pPr>
            <w:bookmarkStart w:id="6" w:name="_Hlk170382142"/>
            <w:bookmarkEnd w:id="5"/>
            <w:r>
              <w:rPr>
                <w:b/>
                <w:bCs/>
              </w:rPr>
              <w:t>11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47320ED7" w14:textId="77777777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Met welke andere actoren wordt samengewerkt en hoe gebeurt deze samenwerking?  </w:t>
            </w:r>
          </w:p>
          <w:p w14:paraId="2FF02419" w14:textId="576DD988" w:rsidR="00A200C3" w:rsidRPr="008A761F" w:rsidRDefault="00A200C3" w:rsidP="00A200C3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Omschrijf kort.</w:t>
            </w:r>
          </w:p>
        </w:tc>
      </w:tr>
      <w:tr w:rsidR="00A200C3" w14:paraId="28617B6B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1BF41B5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14893F9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6830F6E0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EC8880B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2E17F579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0C38CB92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97BDA00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F66F7AF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10962C0B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9E64F17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3752842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785F1B01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C246115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AAD6095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6"/>
      <w:tr w:rsidR="00A200C3" w:rsidRPr="008A761F" w14:paraId="5F91C4FC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3EB01E1A" w14:textId="4C06EBF1" w:rsidR="00A200C3" w:rsidRDefault="00A200C3" w:rsidP="00A20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057FA61D" w14:textId="2A8CD732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Beschrijf kort hoe wordt vormgegeven aan de begeleide uitstroom. </w:t>
            </w:r>
          </w:p>
          <w:p w14:paraId="0D1451C6" w14:textId="39FA244E" w:rsidR="00A200C3" w:rsidRPr="008A761F" w:rsidRDefault="00A200C3" w:rsidP="00A200C3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U hoeft deze vraag enkel in te vullen indien u bij vraag 7 aangaf dat één of meerdere personen het volledige ondersteuningstraject met begeleide doorstroom doorliepen of indien u tijdens het afgelopen werkjaar startte met het voorbereiden van een begeleide uitstroom voor één of meerdere personen.  </w:t>
            </w:r>
          </w:p>
        </w:tc>
      </w:tr>
      <w:tr w:rsidR="00A200C3" w14:paraId="2EEC75B5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63EF041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793DF5A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76BECF83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06C7DD1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D238555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40513092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112BD94B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A3BB9BB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1EC78EB2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5C131A0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F997FC5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468F68E3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8BA0C3E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4748E99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:rsidRPr="0035689D" w14:paraId="40C1250B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5DF51EFC" w14:textId="515D121D" w:rsidR="00A200C3" w:rsidRDefault="00A200C3" w:rsidP="00A20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1FB28317" w14:textId="499ED3E6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Hoe lang is de gemiddelde opnameduur voor personen die het volledige ondersteuningstraject met begeleide uitstroom doorliepen?</w:t>
            </w:r>
          </w:p>
          <w:p w14:paraId="1E5BBF28" w14:textId="5EA1CAE2" w:rsidR="00A200C3" w:rsidRPr="0035689D" w:rsidRDefault="00A200C3" w:rsidP="00A200C3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U hoeft deze vraag enkel in te vullen indien u bij vraag 7 aangaf dat één of meerdere personen het volledige ondersteuningstraject met begeleide doorstroom doorliepen.</w:t>
            </w:r>
          </w:p>
        </w:tc>
      </w:tr>
      <w:tr w:rsidR="00A200C3" w14:paraId="091E4C4D" w14:textId="77777777" w:rsidTr="00401A9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CB6E3B9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842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F4B0A0C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2" w:type="dxa"/>
            <w:gridSpan w:val="12"/>
            <w:vAlign w:val="bottom"/>
            <w:hideMark/>
          </w:tcPr>
          <w:p w14:paraId="1CCD4009" w14:textId="545FD3BC" w:rsidR="00A200C3" w:rsidRDefault="00A200C3" w:rsidP="00A200C3">
            <w:proofErr w:type="spellStart"/>
            <w:r>
              <w:t>maanden</w:t>
            </w:r>
            <w:proofErr w:type="spellEnd"/>
            <w:r>
              <w:t xml:space="preserve"> </w:t>
            </w:r>
          </w:p>
        </w:tc>
      </w:tr>
      <w:tr w:rsidR="00A200C3" w14:paraId="60F9BE58" w14:textId="77777777" w:rsidTr="00E77AB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7796D510" w14:textId="0F7FC43A" w:rsidR="00A200C3" w:rsidRDefault="00A200C3" w:rsidP="00A20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7FA53CC9" w14:textId="77777777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Hoe blijft de verknopingsunit VAPH-GGZ na een opname nog beschikbaar voor afstemming en consult?</w:t>
            </w:r>
          </w:p>
          <w:p w14:paraId="7078AFB6" w14:textId="0B01DE4F" w:rsidR="00A200C3" w:rsidRPr="00C0017A" w:rsidRDefault="00A200C3" w:rsidP="00A200C3">
            <w:pPr>
              <w:rPr>
                <w:i/>
                <w:iCs/>
                <w:lang w:val="nl-NL"/>
              </w:rPr>
            </w:pPr>
            <w:r w:rsidRPr="00C0017A">
              <w:rPr>
                <w:i/>
                <w:iCs/>
                <w:lang w:val="nl-NL"/>
              </w:rPr>
              <w:t xml:space="preserve">Omschrijf kort. </w:t>
            </w:r>
          </w:p>
        </w:tc>
      </w:tr>
      <w:tr w:rsidR="00A200C3" w14:paraId="2E622B19" w14:textId="77777777" w:rsidTr="00E77AB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8081F17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A9DAF7E" w14:textId="42DF1B5A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179DEC8F" w14:textId="77777777" w:rsidTr="00E77AB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71C2C03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ED11EF8" w14:textId="3752E44F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22717C5E" w14:textId="77777777" w:rsidTr="00E77AB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088E2F9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3E7826B3" w14:textId="589A56B9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19525612" w14:textId="77777777" w:rsidTr="00E77AB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6BCE5BB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7C630FE" w14:textId="2B3E228E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1AFDBB38" w14:textId="77777777" w:rsidTr="00E77AB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6BCA332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0DCD608D" w14:textId="33976C75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2D35AA9E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4E656D1A" w14:textId="20B831A7" w:rsidR="00A200C3" w:rsidRDefault="00A200C3" w:rsidP="00A20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24174EC5" w14:textId="77777777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Beschrijf kort de belangrijkste knelpunten en opportuniteiten.</w:t>
            </w:r>
          </w:p>
        </w:tc>
      </w:tr>
      <w:tr w:rsidR="00A200C3" w14:paraId="37BDE982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7EDF3B13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4EA3346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201E795D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0BB3FB58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2BE0DA7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75F76426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C22B961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B2E9AD9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3096ED71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ECA069C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176C4B71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6BFBEB79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91FD527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5410F7C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32D8D6BB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A858295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2EEF7143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358549EC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43B29109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3472DC97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2440FF37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571BDFF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0792C29F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5CA47477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6C8BB652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46DE63B8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53471370" w14:textId="77777777" w:rsidTr="00A459F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2C14E547" w14:textId="77777777" w:rsidR="00A200C3" w:rsidRDefault="00A200C3" w:rsidP="00A200C3"/>
        </w:tc>
        <w:tc>
          <w:tcPr>
            <w:tcW w:w="9774" w:type="dxa"/>
            <w:gridSpan w:val="14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38ACABC9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625886BF" w14:textId="77777777" w:rsidTr="00C0017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360" w:type="dxa"/>
              <w:left w:w="60" w:type="dxa"/>
              <w:bottom w:w="20" w:type="dxa"/>
              <w:right w:w="60" w:type="dxa"/>
            </w:tcMar>
          </w:tcPr>
          <w:p w14:paraId="070AABB6" w14:textId="77777777" w:rsidR="00A200C3" w:rsidRDefault="00A200C3" w:rsidP="00A200C3">
            <w:pPr>
              <w:rPr>
                <w:sz w:val="32"/>
              </w:rPr>
            </w:pPr>
          </w:p>
        </w:tc>
        <w:tc>
          <w:tcPr>
            <w:tcW w:w="9774" w:type="dxa"/>
            <w:gridSpan w:val="14"/>
            <w:tcMar>
              <w:top w:w="360" w:type="dxa"/>
              <w:left w:w="60" w:type="dxa"/>
              <w:bottom w:w="20" w:type="dxa"/>
              <w:right w:w="60" w:type="dxa"/>
            </w:tcMar>
            <w:hideMark/>
          </w:tcPr>
          <w:p w14:paraId="3F6A0BEE" w14:textId="77777777" w:rsidR="00A200C3" w:rsidRDefault="00A200C3" w:rsidP="00A200C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</w:rPr>
              <w:t>Ondertekening</w:t>
            </w:r>
            <w:proofErr w:type="spellEnd"/>
          </w:p>
        </w:tc>
      </w:tr>
      <w:tr w:rsidR="00A200C3" w14:paraId="54A95D81" w14:textId="77777777" w:rsidTr="00C0017A">
        <w:tblPrEx>
          <w:tblLook w:val="04A0" w:firstRow="1" w:lastRow="0" w:firstColumn="1" w:lastColumn="0" w:noHBand="0" w:noVBand="1"/>
        </w:tblPrEx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79362CB1" w14:textId="4E0E9E06" w:rsidR="00A200C3" w:rsidRDefault="00A200C3" w:rsidP="00A200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2E5D844E" w14:textId="77777777" w:rsidR="00A200C3" w:rsidRDefault="00A200C3" w:rsidP="00A200C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A200C3" w14:paraId="3AA9AB0E" w14:textId="77777777" w:rsidTr="00C0017A">
        <w:tblPrEx>
          <w:tblLook w:val="04A0" w:firstRow="1" w:lastRow="0" w:firstColumn="1" w:lastColumn="0" w:noHBand="0" w:noVBand="1"/>
        </w:tblPrEx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</w:tcPr>
          <w:p w14:paraId="00750E69" w14:textId="77777777" w:rsidR="00A200C3" w:rsidRDefault="00A200C3" w:rsidP="00A200C3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</w:tcPr>
          <w:p w14:paraId="25B67EE1" w14:textId="77777777" w:rsidR="00A200C3" w:rsidRDefault="00A200C3" w:rsidP="00A200C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Ik verklaar dat de informatie en de gegevens in dit formulier correct zijn.</w:t>
            </w:r>
          </w:p>
          <w:p w14:paraId="652E4212" w14:textId="77777777" w:rsidR="00A200C3" w:rsidRDefault="00A200C3" w:rsidP="00A200C3">
            <w:pPr>
              <w:rPr>
                <w:b/>
                <w:bCs/>
                <w:lang w:val="nl-NL"/>
              </w:rPr>
            </w:pPr>
          </w:p>
        </w:tc>
      </w:tr>
      <w:tr w:rsidR="00A200C3" w14:paraId="45F1566A" w14:textId="77777777" w:rsidTr="00C0017A">
        <w:tblPrEx>
          <w:tblLook w:val="04A0" w:firstRow="1" w:lastRow="0" w:firstColumn="1" w:lastColumn="0" w:noHBand="0" w:noVBand="1"/>
        </w:tblPrEx>
        <w:tc>
          <w:tcPr>
            <w:tcW w:w="426" w:type="dxa"/>
            <w:gridSpan w:val="2"/>
            <w:tcMar>
              <w:top w:w="60" w:type="dxa"/>
              <w:left w:w="60" w:type="dxa"/>
              <w:bottom w:w="40" w:type="dxa"/>
              <w:right w:w="60" w:type="dxa"/>
            </w:tcMar>
          </w:tcPr>
          <w:p w14:paraId="1A1419A5" w14:textId="77777777" w:rsidR="00A200C3" w:rsidRDefault="00A200C3" w:rsidP="00A200C3">
            <w:pPr>
              <w:rPr>
                <w:lang w:val="nl-NL"/>
              </w:rPr>
            </w:pPr>
          </w:p>
        </w:tc>
        <w:tc>
          <w:tcPr>
            <w:tcW w:w="3160" w:type="dxa"/>
            <w:gridSpan w:val="4"/>
            <w:tcMar>
              <w:top w:w="6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0289574" w14:textId="77777777" w:rsidR="00A200C3" w:rsidRDefault="00A200C3" w:rsidP="00A200C3">
            <w:pPr>
              <w:jc w:val="right"/>
            </w:pPr>
            <w:r>
              <w:t>datum</w:t>
            </w:r>
          </w:p>
        </w:tc>
        <w:tc>
          <w:tcPr>
            <w:tcW w:w="6614" w:type="dxa"/>
            <w:gridSpan w:val="10"/>
            <w:tcMar>
              <w:top w:w="60" w:type="dxa"/>
              <w:left w:w="60" w:type="dxa"/>
              <w:bottom w:w="4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A200C3" w14:paraId="593F3B4A" w14:textId="77777777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FFA33B1" w14:textId="77777777" w:rsidR="00A200C3" w:rsidRDefault="00A200C3" w:rsidP="00A200C3">
                  <w:proofErr w:type="spellStart"/>
                  <w:r>
                    <w:t>dag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9E021D" w14:textId="77777777" w:rsidR="00A200C3" w:rsidRDefault="00A200C3" w:rsidP="00A200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3F345" w14:textId="77777777" w:rsidR="00A200C3" w:rsidRDefault="00A200C3" w:rsidP="00A200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C5864A6" w14:textId="77777777" w:rsidR="00A200C3" w:rsidRDefault="00A200C3" w:rsidP="00A200C3">
                  <w:pPr>
                    <w:jc w:val="right"/>
                  </w:pPr>
                  <w:proofErr w:type="spellStart"/>
                  <w:r>
                    <w:t>maand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61A1231" w14:textId="77777777" w:rsidR="00A200C3" w:rsidRDefault="00A200C3" w:rsidP="00A200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8AC21" w14:textId="77777777" w:rsidR="00A200C3" w:rsidRDefault="00A200C3" w:rsidP="00A200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40" w:type="dxa"/>
                    <w:right w:w="60" w:type="dxa"/>
                  </w:tcMar>
                  <w:hideMark/>
                </w:tcPr>
                <w:p w14:paraId="06304F06" w14:textId="77777777" w:rsidR="00A200C3" w:rsidRDefault="00A200C3" w:rsidP="00A200C3">
                  <w:pPr>
                    <w:jc w:val="right"/>
                  </w:pPr>
                  <w:proofErr w:type="spellStart"/>
                  <w:r>
                    <w:t>jaar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6545547" w14:textId="77777777" w:rsidR="00A200C3" w:rsidRDefault="00A200C3" w:rsidP="00A200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40" w:type="dxa"/>
                    <w:right w:w="60" w:type="dxa"/>
                  </w:tcMar>
                  <w:hideMark/>
                </w:tcPr>
                <w:p w14:paraId="6C582BD4" w14:textId="77777777" w:rsidR="00A200C3" w:rsidRDefault="00A200C3" w:rsidP="00A200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40" w:type="dxa"/>
                    <w:right w:w="60" w:type="dxa"/>
                  </w:tcMar>
                  <w:hideMark/>
                </w:tcPr>
                <w:p w14:paraId="0D965636" w14:textId="77777777" w:rsidR="00A200C3" w:rsidRDefault="00A200C3" w:rsidP="00A200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40" w:type="dxa"/>
                    <w:right w:w="60" w:type="dxa"/>
                  </w:tcMar>
                  <w:hideMark/>
                </w:tcPr>
                <w:p w14:paraId="5B760233" w14:textId="77777777" w:rsidR="00A200C3" w:rsidRDefault="00A200C3" w:rsidP="00A200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9D25AC6" w14:textId="77777777" w:rsidR="00A200C3" w:rsidRDefault="00A200C3" w:rsidP="00A200C3"/>
        </w:tc>
      </w:tr>
      <w:tr w:rsidR="00A200C3" w14:paraId="31CB2F86" w14:textId="77777777" w:rsidTr="00C0017A">
        <w:tblPrEx>
          <w:tblLook w:val="04A0" w:firstRow="1" w:lastRow="0" w:firstColumn="1" w:lastColumn="0" w:noHBand="0" w:noVBand="1"/>
        </w:tblPrEx>
        <w:tc>
          <w:tcPr>
            <w:tcW w:w="426" w:type="dxa"/>
            <w:gridSpan w:val="2"/>
            <w:tcMar>
              <w:top w:w="480" w:type="dxa"/>
              <w:left w:w="60" w:type="dxa"/>
              <w:bottom w:w="20" w:type="dxa"/>
              <w:right w:w="60" w:type="dxa"/>
            </w:tcMar>
          </w:tcPr>
          <w:p w14:paraId="568CFD58" w14:textId="77777777" w:rsidR="00A200C3" w:rsidRDefault="00A200C3" w:rsidP="00A200C3"/>
        </w:tc>
        <w:tc>
          <w:tcPr>
            <w:tcW w:w="3160" w:type="dxa"/>
            <w:gridSpan w:val="4"/>
            <w:tcMar>
              <w:top w:w="480" w:type="dxa"/>
              <w:left w:w="60" w:type="dxa"/>
              <w:bottom w:w="20" w:type="dxa"/>
              <w:right w:w="60" w:type="dxa"/>
            </w:tcMar>
            <w:hideMark/>
          </w:tcPr>
          <w:p w14:paraId="79DFF4D4" w14:textId="77777777" w:rsidR="00A200C3" w:rsidRDefault="00A200C3" w:rsidP="00A200C3">
            <w:pPr>
              <w:jc w:val="right"/>
            </w:pPr>
            <w:proofErr w:type="spellStart"/>
            <w:r>
              <w:t>handtekening</w:t>
            </w:r>
            <w:proofErr w:type="spellEnd"/>
          </w:p>
        </w:tc>
        <w:tc>
          <w:tcPr>
            <w:tcW w:w="6614" w:type="dxa"/>
            <w:gridSpan w:val="10"/>
            <w:tcMar>
              <w:top w:w="480" w:type="dxa"/>
              <w:left w:w="60" w:type="dxa"/>
              <w:bottom w:w="20" w:type="dxa"/>
              <w:right w:w="60" w:type="dxa"/>
            </w:tcMar>
            <w:vAlign w:val="bottom"/>
          </w:tcPr>
          <w:p w14:paraId="1FC05D62" w14:textId="77777777" w:rsidR="00A200C3" w:rsidRDefault="00A200C3" w:rsidP="00A200C3">
            <w:pPr>
              <w:pBdr>
                <w:bottom w:val="dotted" w:sz="4" w:space="1" w:color="auto"/>
              </w:pBdr>
            </w:pPr>
          </w:p>
        </w:tc>
      </w:tr>
      <w:tr w:rsidR="00A200C3" w14:paraId="23560A00" w14:textId="77777777" w:rsidTr="00C0017A">
        <w:tblPrEx>
          <w:tblLook w:val="04A0" w:firstRow="1" w:lastRow="0" w:firstColumn="1" w:lastColumn="0" w:noHBand="0" w:noVBand="1"/>
        </w:tblPrEx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5AEB06FD" w14:textId="77777777" w:rsidR="00A200C3" w:rsidRDefault="00A200C3" w:rsidP="00A200C3"/>
        </w:tc>
        <w:tc>
          <w:tcPr>
            <w:tcW w:w="3160" w:type="dxa"/>
            <w:gridSpan w:val="4"/>
            <w:tcMar>
              <w:top w:w="120" w:type="dxa"/>
              <w:left w:w="60" w:type="dxa"/>
              <w:bottom w:w="20" w:type="dxa"/>
              <w:right w:w="60" w:type="dxa"/>
            </w:tcMar>
            <w:hideMark/>
          </w:tcPr>
          <w:p w14:paraId="0577F38D" w14:textId="77777777" w:rsidR="00A200C3" w:rsidRDefault="00A200C3" w:rsidP="00A200C3">
            <w:pPr>
              <w:jc w:val="right"/>
            </w:pPr>
            <w:proofErr w:type="spellStart"/>
            <w:r>
              <w:t>voor</w:t>
            </w:r>
            <w:proofErr w:type="spellEnd"/>
            <w:r>
              <w:t xml:space="preserve">-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achternaam</w:t>
            </w:r>
            <w:proofErr w:type="spellEnd"/>
          </w:p>
        </w:tc>
        <w:tc>
          <w:tcPr>
            <w:tcW w:w="6614" w:type="dxa"/>
            <w:gridSpan w:val="10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65C72151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4BA7A7B4" w14:textId="77777777" w:rsidTr="00C0017A">
        <w:tblPrEx>
          <w:tblLook w:val="04A0" w:firstRow="1" w:lastRow="0" w:firstColumn="1" w:lastColumn="0" w:noHBand="0" w:noVBand="1"/>
        </w:tblPrEx>
        <w:tc>
          <w:tcPr>
            <w:tcW w:w="426" w:type="dxa"/>
            <w:gridSpan w:val="2"/>
            <w:tcMar>
              <w:top w:w="120" w:type="dxa"/>
              <w:left w:w="60" w:type="dxa"/>
              <w:bottom w:w="20" w:type="dxa"/>
              <w:right w:w="60" w:type="dxa"/>
            </w:tcMar>
          </w:tcPr>
          <w:p w14:paraId="36CA7938" w14:textId="77777777" w:rsidR="00A200C3" w:rsidRDefault="00A200C3" w:rsidP="00A200C3"/>
        </w:tc>
        <w:tc>
          <w:tcPr>
            <w:tcW w:w="3160" w:type="dxa"/>
            <w:gridSpan w:val="4"/>
            <w:tcMar>
              <w:top w:w="120" w:type="dxa"/>
              <w:left w:w="60" w:type="dxa"/>
              <w:bottom w:w="20" w:type="dxa"/>
              <w:right w:w="60" w:type="dxa"/>
            </w:tcMar>
            <w:hideMark/>
          </w:tcPr>
          <w:p w14:paraId="10991D4F" w14:textId="77777777" w:rsidR="00A200C3" w:rsidRDefault="00A200C3" w:rsidP="00A200C3">
            <w:pPr>
              <w:jc w:val="right"/>
            </w:pPr>
            <w:proofErr w:type="spellStart"/>
            <w:r>
              <w:t>functie</w:t>
            </w:r>
            <w:proofErr w:type="spellEnd"/>
          </w:p>
        </w:tc>
        <w:tc>
          <w:tcPr>
            <w:tcW w:w="6614" w:type="dxa"/>
            <w:gridSpan w:val="10"/>
            <w:tcMar>
              <w:top w:w="120" w:type="dxa"/>
              <w:left w:w="60" w:type="dxa"/>
              <w:bottom w:w="20" w:type="dxa"/>
              <w:right w:w="60" w:type="dxa"/>
            </w:tcMar>
            <w:vAlign w:val="bottom"/>
            <w:hideMark/>
          </w:tcPr>
          <w:p w14:paraId="5D060982" w14:textId="77777777" w:rsidR="00A200C3" w:rsidRDefault="00A200C3" w:rsidP="00A200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00C3" w14:paraId="61148AE9" w14:textId="77777777" w:rsidTr="00C0017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26" w:type="dxa"/>
            <w:gridSpan w:val="2"/>
            <w:tcMar>
              <w:top w:w="360" w:type="dxa"/>
              <w:left w:w="60" w:type="dxa"/>
              <w:bottom w:w="20" w:type="dxa"/>
              <w:right w:w="60" w:type="dxa"/>
            </w:tcMar>
          </w:tcPr>
          <w:p w14:paraId="79D9784F" w14:textId="77777777" w:rsidR="00A200C3" w:rsidRDefault="00A200C3" w:rsidP="00A200C3">
            <w:pPr>
              <w:rPr>
                <w:sz w:val="32"/>
              </w:rPr>
            </w:pPr>
          </w:p>
        </w:tc>
        <w:tc>
          <w:tcPr>
            <w:tcW w:w="9774" w:type="dxa"/>
            <w:gridSpan w:val="14"/>
            <w:tcMar>
              <w:top w:w="360" w:type="dxa"/>
              <w:left w:w="60" w:type="dxa"/>
              <w:bottom w:w="20" w:type="dxa"/>
              <w:right w:w="60" w:type="dxa"/>
            </w:tcMar>
            <w:hideMark/>
          </w:tcPr>
          <w:p w14:paraId="26E95953" w14:textId="77777777" w:rsidR="00A200C3" w:rsidRDefault="00A200C3" w:rsidP="00A200C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NL"/>
              </w:rPr>
            </w:pPr>
            <w:r>
              <w:rPr>
                <w:b/>
                <w:bCs/>
                <w:color w:val="FFFFFF"/>
                <w:sz w:val="24"/>
                <w:lang w:val="nl-NL"/>
              </w:rPr>
              <w:t>Aan wie bezorgt u dit formulier?</w:t>
            </w:r>
          </w:p>
        </w:tc>
      </w:tr>
      <w:tr w:rsidR="00A200C3" w14:paraId="5740D04B" w14:textId="77777777" w:rsidTr="00C0017A">
        <w:tblPrEx>
          <w:tblLook w:val="04A0" w:firstRow="1" w:lastRow="0" w:firstColumn="1" w:lastColumn="0" w:noHBand="0" w:noVBand="1"/>
        </w:tblPrEx>
        <w:tc>
          <w:tcPr>
            <w:tcW w:w="426" w:type="dxa"/>
            <w:gridSpan w:val="2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6C21EA9A" w14:textId="02342AC0" w:rsidR="00A200C3" w:rsidRDefault="00A200C3" w:rsidP="00A200C3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17</w:t>
            </w:r>
          </w:p>
        </w:tc>
        <w:tc>
          <w:tcPr>
            <w:tcW w:w="9774" w:type="dxa"/>
            <w:gridSpan w:val="14"/>
            <w:tcMar>
              <w:top w:w="240" w:type="dxa"/>
              <w:left w:w="60" w:type="dxa"/>
              <w:bottom w:w="0" w:type="dxa"/>
              <w:right w:w="60" w:type="dxa"/>
            </w:tcMar>
            <w:hideMark/>
          </w:tcPr>
          <w:p w14:paraId="6C320D9A" w14:textId="77777777" w:rsidR="00A200C3" w:rsidRDefault="00A200C3" w:rsidP="00A200C3">
            <w:pPr>
              <w:rPr>
                <w:bCs/>
                <w:i/>
                <w:lang w:val="nl-NL"/>
              </w:rPr>
            </w:pPr>
            <w:r>
              <w:rPr>
                <w:bCs/>
                <w:i/>
                <w:lang w:val="nl-NL"/>
              </w:rPr>
              <w:t>Scan het ondertekende jaarverslag in en mail het naar jaarverslagen-zorg@vaph.be vóór 30 maart van het kalenderjaar dat volgt op het kalenderjaar waarop het jaarverslag betrekking heeft.</w:t>
            </w:r>
          </w:p>
        </w:tc>
      </w:tr>
    </w:tbl>
    <w:p w14:paraId="631F5F69" w14:textId="58679E42" w:rsidR="002B09C7" w:rsidRDefault="002B09C7" w:rsidP="00E200E4">
      <w:pPr>
        <w:rPr>
          <w:lang w:val="nl-BE"/>
        </w:rPr>
      </w:pPr>
    </w:p>
    <w:p w14:paraId="11DCA30B" w14:textId="566E1C0E" w:rsidR="00222268" w:rsidRPr="00222268" w:rsidRDefault="00222268" w:rsidP="0088437E">
      <w:pPr>
        <w:spacing w:line="240" w:lineRule="auto"/>
        <w:rPr>
          <w:lang w:val="nl-BE"/>
        </w:rPr>
      </w:pPr>
    </w:p>
    <w:sectPr w:rsidR="00222268" w:rsidRPr="00222268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FCD" w14:textId="77777777" w:rsidR="00B66324" w:rsidRDefault="00B66324" w:rsidP="00377F4E">
      <w:r>
        <w:separator/>
      </w:r>
    </w:p>
    <w:p w14:paraId="0B5802B9" w14:textId="77777777" w:rsidR="00B66324" w:rsidRDefault="00B66324" w:rsidP="00377F4E"/>
  </w:endnote>
  <w:endnote w:type="continuationSeparator" w:id="0">
    <w:p w14:paraId="57A8A24C" w14:textId="77777777" w:rsidR="00B66324" w:rsidRDefault="00B66324" w:rsidP="00377F4E">
      <w:r>
        <w:continuationSeparator/>
      </w:r>
    </w:p>
    <w:p w14:paraId="7B672AED" w14:textId="77777777" w:rsidR="00B66324" w:rsidRDefault="00B66324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68E4" w14:textId="77CFFD15" w:rsidR="00222268" w:rsidRDefault="002B09C7">
    <w:pPr>
      <w:pStyle w:val="Voettekst"/>
    </w:pPr>
    <w:r w:rsidRPr="002B09C7">
      <w:t xml:space="preserve">Jaarverslag van een unit </w:t>
    </w:r>
    <w:r>
      <w:t>…</w:t>
    </w:r>
    <w:r w:rsidRPr="002B09C7">
      <w:t xml:space="preserve"> bijkomende ernstige psychische problematiek</w:t>
    </w:r>
    <w:r w:rsidR="00222268">
      <w:t xml:space="preserve"> - </w:t>
    </w:r>
    <w:r w:rsidR="00222268">
      <w:fldChar w:fldCharType="begin"/>
    </w:r>
    <w:r w:rsidR="00222268">
      <w:instrText xml:space="preserve"> PAGE </w:instrText>
    </w:r>
    <w:r w:rsidR="00222268">
      <w:fldChar w:fldCharType="separate"/>
    </w:r>
    <w:r w:rsidR="006E1A74">
      <w:rPr>
        <w:noProof/>
      </w:rPr>
      <w:t>2</w:t>
    </w:r>
    <w:r w:rsidR="00222268">
      <w:fldChar w:fldCharType="end"/>
    </w:r>
    <w:r w:rsidR="00222268">
      <w:t xml:space="preserve"> van </w:t>
    </w:r>
    <w:r w:rsidR="00A82A98">
      <w:fldChar w:fldCharType="begin"/>
    </w:r>
    <w:r w:rsidR="00A82A98">
      <w:instrText xml:space="preserve"> NUMPAGES  </w:instrText>
    </w:r>
    <w:r w:rsidR="00A82A98">
      <w:fldChar w:fldCharType="separate"/>
    </w:r>
    <w:r w:rsidR="006E1A74">
      <w:rPr>
        <w:noProof/>
      </w:rPr>
      <w:t>2</w:t>
    </w:r>
    <w:r w:rsidR="00A82A9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995F" w14:textId="6CD1C954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37E0EDAA" wp14:editId="4B0A54FE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721">
      <w:t>VAPH-F-20</w:t>
    </w:r>
    <w:r w:rsidR="00FB451F">
      <w:t>24</w:t>
    </w:r>
    <w:r w:rsidR="00AD6C8C">
      <w:t>-0</w:t>
    </w:r>
    <w:r w:rsidR="00FB451F">
      <w:t>20</w:t>
    </w:r>
    <w:r w:rsidR="00AD6C8C">
      <w:t>-0</w:t>
    </w:r>
    <w:r w:rsidR="00FB451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287E" w14:textId="77777777" w:rsidR="00B66324" w:rsidRDefault="00B66324" w:rsidP="00377F4E">
      <w:r>
        <w:separator/>
      </w:r>
    </w:p>
  </w:footnote>
  <w:footnote w:type="continuationSeparator" w:id="0">
    <w:p w14:paraId="76C9D619" w14:textId="77777777" w:rsidR="00B66324" w:rsidRDefault="00B66324" w:rsidP="00377F4E">
      <w:r>
        <w:continuationSeparator/>
      </w:r>
    </w:p>
    <w:p w14:paraId="3827727F" w14:textId="77777777" w:rsidR="00B66324" w:rsidRDefault="00B66324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84E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5D5F8D94" wp14:editId="35C73FA2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8DC"/>
    <w:rsid w:val="000220FA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7040"/>
    <w:rsid w:val="00065B3E"/>
    <w:rsid w:val="000741AC"/>
    <w:rsid w:val="0007551D"/>
    <w:rsid w:val="00077826"/>
    <w:rsid w:val="00080381"/>
    <w:rsid w:val="00080793"/>
    <w:rsid w:val="00080EE1"/>
    <w:rsid w:val="00083765"/>
    <w:rsid w:val="000839CD"/>
    <w:rsid w:val="00085B28"/>
    <w:rsid w:val="00093EE0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E7699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4766B"/>
    <w:rsid w:val="00163A0A"/>
    <w:rsid w:val="00180BA8"/>
    <w:rsid w:val="0018349B"/>
    <w:rsid w:val="00184D8F"/>
    <w:rsid w:val="00187D99"/>
    <w:rsid w:val="001A62BE"/>
    <w:rsid w:val="001A638E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43A8"/>
    <w:rsid w:val="001F7445"/>
    <w:rsid w:val="00207634"/>
    <w:rsid w:val="00210107"/>
    <w:rsid w:val="002115E9"/>
    <w:rsid w:val="00215F4C"/>
    <w:rsid w:val="00222268"/>
    <w:rsid w:val="00224CDD"/>
    <w:rsid w:val="00227F82"/>
    <w:rsid w:val="00235779"/>
    <w:rsid w:val="002366E8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09C7"/>
    <w:rsid w:val="002B2667"/>
    <w:rsid w:val="002B58AC"/>
    <w:rsid w:val="002C0D86"/>
    <w:rsid w:val="002C21EA"/>
    <w:rsid w:val="002D463B"/>
    <w:rsid w:val="002D6719"/>
    <w:rsid w:val="002D77C2"/>
    <w:rsid w:val="002E1FCA"/>
    <w:rsid w:val="002E3241"/>
    <w:rsid w:val="002F06A9"/>
    <w:rsid w:val="002F406C"/>
    <w:rsid w:val="00301EB0"/>
    <w:rsid w:val="003027E8"/>
    <w:rsid w:val="00310FC0"/>
    <w:rsid w:val="00316680"/>
    <w:rsid w:val="003213DB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689D"/>
    <w:rsid w:val="00357B80"/>
    <w:rsid w:val="00360906"/>
    <w:rsid w:val="00363BA9"/>
    <w:rsid w:val="003671D2"/>
    <w:rsid w:val="00367690"/>
    <w:rsid w:val="003773FF"/>
    <w:rsid w:val="00377867"/>
    <w:rsid w:val="00377E45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2565F"/>
    <w:rsid w:val="00430696"/>
    <w:rsid w:val="00431D42"/>
    <w:rsid w:val="0044212B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8655F"/>
    <w:rsid w:val="00486603"/>
    <w:rsid w:val="00492FDA"/>
    <w:rsid w:val="00493513"/>
    <w:rsid w:val="00493AB3"/>
    <w:rsid w:val="00496E4B"/>
    <w:rsid w:val="004A2E47"/>
    <w:rsid w:val="004B0214"/>
    <w:rsid w:val="004B09F7"/>
    <w:rsid w:val="004B4F14"/>
    <w:rsid w:val="004B5097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2076"/>
    <w:rsid w:val="00516E9E"/>
    <w:rsid w:val="00521DA7"/>
    <w:rsid w:val="0052275D"/>
    <w:rsid w:val="0052277C"/>
    <w:rsid w:val="00523376"/>
    <w:rsid w:val="00526446"/>
    <w:rsid w:val="00527DFD"/>
    <w:rsid w:val="00530F48"/>
    <w:rsid w:val="00531847"/>
    <w:rsid w:val="00534DB2"/>
    <w:rsid w:val="005436EC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2F36"/>
    <w:rsid w:val="005E1B34"/>
    <w:rsid w:val="005E2529"/>
    <w:rsid w:val="005E34EC"/>
    <w:rsid w:val="005E4980"/>
    <w:rsid w:val="005E7824"/>
    <w:rsid w:val="005F1164"/>
    <w:rsid w:val="005F41E4"/>
    <w:rsid w:val="005F49E8"/>
    <w:rsid w:val="00605D1C"/>
    <w:rsid w:val="00614CAE"/>
    <w:rsid w:val="006158CB"/>
    <w:rsid w:val="00616ED4"/>
    <w:rsid w:val="0062114F"/>
    <w:rsid w:val="00625711"/>
    <w:rsid w:val="00630499"/>
    <w:rsid w:val="006346EE"/>
    <w:rsid w:val="006355D2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72F9"/>
    <w:rsid w:val="006E7A49"/>
    <w:rsid w:val="006F2A96"/>
    <w:rsid w:val="006F2BF5"/>
    <w:rsid w:val="00702B66"/>
    <w:rsid w:val="0071498D"/>
    <w:rsid w:val="007176D4"/>
    <w:rsid w:val="00730131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562B"/>
    <w:rsid w:val="00790A0F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6ED5"/>
    <w:rsid w:val="00812762"/>
    <w:rsid w:val="008159B7"/>
    <w:rsid w:val="008164DF"/>
    <w:rsid w:val="008235B2"/>
    <w:rsid w:val="008249DA"/>
    <w:rsid w:val="00832A2E"/>
    <w:rsid w:val="00834EC4"/>
    <w:rsid w:val="00835BF0"/>
    <w:rsid w:val="00836333"/>
    <w:rsid w:val="00840FA5"/>
    <w:rsid w:val="00846600"/>
    <w:rsid w:val="00846992"/>
    <w:rsid w:val="0084759D"/>
    <w:rsid w:val="008477B8"/>
    <w:rsid w:val="00861C3B"/>
    <w:rsid w:val="00861E32"/>
    <w:rsid w:val="00865794"/>
    <w:rsid w:val="00867561"/>
    <w:rsid w:val="008758A8"/>
    <w:rsid w:val="008771A4"/>
    <w:rsid w:val="00880D2F"/>
    <w:rsid w:val="0088437E"/>
    <w:rsid w:val="008843B5"/>
    <w:rsid w:val="00884D82"/>
    <w:rsid w:val="00890992"/>
    <w:rsid w:val="00890B35"/>
    <w:rsid w:val="00890CE3"/>
    <w:rsid w:val="00891667"/>
    <w:rsid w:val="00892D4C"/>
    <w:rsid w:val="00893ADF"/>
    <w:rsid w:val="008943CD"/>
    <w:rsid w:val="00896671"/>
    <w:rsid w:val="00896E64"/>
    <w:rsid w:val="008A0E06"/>
    <w:rsid w:val="008A761F"/>
    <w:rsid w:val="008A7BB8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11130"/>
    <w:rsid w:val="00922A1D"/>
    <w:rsid w:val="00924701"/>
    <w:rsid w:val="00925A02"/>
    <w:rsid w:val="00930154"/>
    <w:rsid w:val="00932C86"/>
    <w:rsid w:val="00935C9E"/>
    <w:rsid w:val="00943FFF"/>
    <w:rsid w:val="00945510"/>
    <w:rsid w:val="00951DBD"/>
    <w:rsid w:val="009537F1"/>
    <w:rsid w:val="00960C0D"/>
    <w:rsid w:val="0097499F"/>
    <w:rsid w:val="00977A93"/>
    <w:rsid w:val="00980FDF"/>
    <w:rsid w:val="00981219"/>
    <w:rsid w:val="00981771"/>
    <w:rsid w:val="0098241B"/>
    <w:rsid w:val="00987D63"/>
    <w:rsid w:val="009900E7"/>
    <w:rsid w:val="009912E7"/>
    <w:rsid w:val="009A3EF2"/>
    <w:rsid w:val="009A4348"/>
    <w:rsid w:val="009B40CC"/>
    <w:rsid w:val="009B6B49"/>
    <w:rsid w:val="009C2FC0"/>
    <w:rsid w:val="009C6249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47D8"/>
    <w:rsid w:val="00A170A3"/>
    <w:rsid w:val="00A17B16"/>
    <w:rsid w:val="00A200C3"/>
    <w:rsid w:val="00A2206C"/>
    <w:rsid w:val="00A2382A"/>
    <w:rsid w:val="00A25124"/>
    <w:rsid w:val="00A25E31"/>
    <w:rsid w:val="00A33598"/>
    <w:rsid w:val="00A34D84"/>
    <w:rsid w:val="00A459FA"/>
    <w:rsid w:val="00A51D9C"/>
    <w:rsid w:val="00A54E8B"/>
    <w:rsid w:val="00A5503B"/>
    <w:rsid w:val="00A55824"/>
    <w:rsid w:val="00A63A5F"/>
    <w:rsid w:val="00A679ED"/>
    <w:rsid w:val="00A71162"/>
    <w:rsid w:val="00A71D76"/>
    <w:rsid w:val="00A73448"/>
    <w:rsid w:val="00A82A98"/>
    <w:rsid w:val="00A85AAE"/>
    <w:rsid w:val="00A85ABF"/>
    <w:rsid w:val="00A8776F"/>
    <w:rsid w:val="00A92E4D"/>
    <w:rsid w:val="00A9392D"/>
    <w:rsid w:val="00A94CD8"/>
    <w:rsid w:val="00A96A8D"/>
    <w:rsid w:val="00AA42CD"/>
    <w:rsid w:val="00AA672C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773"/>
    <w:rsid w:val="00B052D1"/>
    <w:rsid w:val="00B0689B"/>
    <w:rsid w:val="00B078D4"/>
    <w:rsid w:val="00B07948"/>
    <w:rsid w:val="00B12000"/>
    <w:rsid w:val="00B13AE6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B6C7E"/>
    <w:rsid w:val="00BC4FE4"/>
    <w:rsid w:val="00BC6B64"/>
    <w:rsid w:val="00BD17C8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017A"/>
    <w:rsid w:val="00C01439"/>
    <w:rsid w:val="00C02CB6"/>
    <w:rsid w:val="00C05ADB"/>
    <w:rsid w:val="00C124DC"/>
    <w:rsid w:val="00C12943"/>
    <w:rsid w:val="00C15032"/>
    <w:rsid w:val="00C35CDA"/>
    <w:rsid w:val="00C35D86"/>
    <w:rsid w:val="00C35FE0"/>
    <w:rsid w:val="00C365AD"/>
    <w:rsid w:val="00C438A8"/>
    <w:rsid w:val="00C47575"/>
    <w:rsid w:val="00C4778E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3727F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B385E"/>
    <w:rsid w:val="00DC4A57"/>
    <w:rsid w:val="00DC4F03"/>
    <w:rsid w:val="00DC5C87"/>
    <w:rsid w:val="00DD3E3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774"/>
    <w:rsid w:val="00E21A3E"/>
    <w:rsid w:val="00E25CE2"/>
    <w:rsid w:val="00E26CE5"/>
    <w:rsid w:val="00E31423"/>
    <w:rsid w:val="00E3284A"/>
    <w:rsid w:val="00E32D7D"/>
    <w:rsid w:val="00E33C80"/>
    <w:rsid w:val="00E41250"/>
    <w:rsid w:val="00E42283"/>
    <w:rsid w:val="00E45DD4"/>
    <w:rsid w:val="00E51891"/>
    <w:rsid w:val="00E51C0C"/>
    <w:rsid w:val="00E56E36"/>
    <w:rsid w:val="00E61AB3"/>
    <w:rsid w:val="00E64F66"/>
    <w:rsid w:val="00E7273E"/>
    <w:rsid w:val="00E7423F"/>
    <w:rsid w:val="00E775CC"/>
    <w:rsid w:val="00E777E1"/>
    <w:rsid w:val="00E77AB7"/>
    <w:rsid w:val="00E80A3D"/>
    <w:rsid w:val="00E80EBC"/>
    <w:rsid w:val="00E878F9"/>
    <w:rsid w:val="00E87B88"/>
    <w:rsid w:val="00E94506"/>
    <w:rsid w:val="00E971CC"/>
    <w:rsid w:val="00EA196B"/>
    <w:rsid w:val="00EA3C39"/>
    <w:rsid w:val="00EA6FEB"/>
    <w:rsid w:val="00EB4919"/>
    <w:rsid w:val="00EB4C63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063E2"/>
    <w:rsid w:val="00F15B57"/>
    <w:rsid w:val="00F2221D"/>
    <w:rsid w:val="00F23413"/>
    <w:rsid w:val="00F24CB4"/>
    <w:rsid w:val="00F33EF3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7D16"/>
    <w:rsid w:val="00F80145"/>
    <w:rsid w:val="00F92F49"/>
    <w:rsid w:val="00F95C02"/>
    <w:rsid w:val="00F96085"/>
    <w:rsid w:val="00FA32A1"/>
    <w:rsid w:val="00FA3DB5"/>
    <w:rsid w:val="00FB1EF6"/>
    <w:rsid w:val="00FB31B3"/>
    <w:rsid w:val="00FB451F"/>
    <w:rsid w:val="00FB7D13"/>
    <w:rsid w:val="00FB7DD8"/>
    <w:rsid w:val="00FB7ED9"/>
    <w:rsid w:val="00FC091F"/>
    <w:rsid w:val="00FC2DD9"/>
    <w:rsid w:val="00FC7411"/>
    <w:rsid w:val="00FD08CF"/>
    <w:rsid w:val="00FD0D91"/>
    <w:rsid w:val="00FD3453"/>
    <w:rsid w:val="00FD772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5B37A72"/>
  <w15:docId w15:val="{D32734C4-6DA9-400A-A804-EDBFDBBE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76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76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7699"/>
    <w:rPr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76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769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A49A-08E3-4533-9968-F50020B2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Myriam Verbeken</cp:lastModifiedBy>
  <cp:revision>2</cp:revision>
  <cp:lastPrinted>2016-02-08T09:06:00Z</cp:lastPrinted>
  <dcterms:created xsi:type="dcterms:W3CDTF">2024-12-04T10:01:00Z</dcterms:created>
  <dcterms:modified xsi:type="dcterms:W3CDTF">2024-12-04T10:01:00Z</dcterms:modified>
</cp:coreProperties>
</file>