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B9C36" w14:textId="77777777" w:rsidR="008D62B2" w:rsidRDefault="008D62B2">
      <w:pPr>
        <w:widowControl w:val="0"/>
        <w:spacing w:line="240" w:lineRule="auto"/>
        <w:rPr>
          <w:sz w:val="12"/>
          <w:szCs w:val="12"/>
        </w:rPr>
      </w:pPr>
    </w:p>
    <w:tbl>
      <w:tblPr>
        <w:tblStyle w:val="a"/>
        <w:tblpPr w:leftFromText="180" w:rightFromText="180" w:topFromText="180" w:bottomFromText="180" w:vertAnchor="text" w:tblpX="-10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490"/>
        <w:gridCol w:w="6390"/>
      </w:tblGrid>
      <w:tr w:rsidR="008D62B2" w14:paraId="1BAA44B4" w14:textId="77777777">
        <w:tc>
          <w:tcPr>
            <w:tcW w:w="249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064B37D" w14:textId="77777777" w:rsidR="008D62B2" w:rsidRDefault="00FF62C1">
            <w:pPr>
              <w:widowControl w:val="0"/>
              <w:spacing w:line="240" w:lineRule="auto"/>
              <w:rPr>
                <w:color w:val="666666"/>
              </w:rPr>
            </w:pPr>
            <w:proofErr w:type="spellStart"/>
            <w:r>
              <w:rPr>
                <w:color w:val="666666"/>
              </w:rPr>
              <w:t>Zenithgebouw</w:t>
            </w:r>
            <w:proofErr w:type="spellEnd"/>
          </w:p>
          <w:p w14:paraId="22467D28" w14:textId="77777777" w:rsidR="008D62B2" w:rsidRDefault="00FF62C1">
            <w:pPr>
              <w:widowControl w:val="0"/>
              <w:spacing w:line="240" w:lineRule="auto"/>
              <w:rPr>
                <w:color w:val="666666"/>
              </w:rPr>
            </w:pPr>
            <w:r>
              <w:rPr>
                <w:color w:val="666666"/>
              </w:rPr>
              <w:t>Koning Albert II-</w:t>
            </w:r>
            <w:proofErr w:type="spellStart"/>
            <w:r>
              <w:rPr>
                <w:color w:val="666666"/>
              </w:rPr>
              <w:t>laan</w:t>
            </w:r>
            <w:proofErr w:type="spellEnd"/>
            <w:r>
              <w:rPr>
                <w:color w:val="666666"/>
              </w:rPr>
              <w:t xml:space="preserve"> 37</w:t>
            </w:r>
            <w:r>
              <w:rPr>
                <w:color w:val="666666"/>
              </w:rPr>
              <w:br/>
              <w:t>1030 BRUSSEL</w:t>
            </w:r>
          </w:p>
          <w:p w14:paraId="053C2A99" w14:textId="77777777" w:rsidR="008D62B2" w:rsidRDefault="00FF62C1">
            <w:pPr>
              <w:widowControl w:val="0"/>
              <w:spacing w:line="240" w:lineRule="auto"/>
            </w:pPr>
            <w:r>
              <w:t>www.vaph.be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703AD27F" w14:textId="77777777" w:rsidR="008D62B2" w:rsidRDefault="00FF62C1">
            <w:pPr>
              <w:widowControl w:val="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MEDEDELING</w:t>
            </w:r>
          </w:p>
        </w:tc>
      </w:tr>
      <w:tr w:rsidR="008D62B2" w14:paraId="788F3449" w14:textId="77777777">
        <w:tc>
          <w:tcPr>
            <w:tcW w:w="2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A7CE3" w14:textId="77777777" w:rsidR="008D62B2" w:rsidRDefault="008D62B2">
            <w:pPr>
              <w:widowControl w:val="0"/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93605F5" w14:textId="77777777" w:rsidR="008D62B2" w:rsidRDefault="00FF62C1">
            <w:pPr>
              <w:widowControl w:val="0"/>
              <w:jc w:val="right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Gericht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aan</w:t>
            </w:r>
            <w:proofErr w:type="spellEnd"/>
            <w:r>
              <w:rPr>
                <w:b/>
                <w:sz w:val="26"/>
                <w:szCs w:val="26"/>
              </w:rPr>
              <w:t xml:space="preserve">: PAB- </w:t>
            </w:r>
            <w:proofErr w:type="spellStart"/>
            <w:r>
              <w:rPr>
                <w:b/>
                <w:sz w:val="26"/>
                <w:szCs w:val="26"/>
              </w:rPr>
              <w:t>en</w:t>
            </w:r>
            <w:proofErr w:type="spellEnd"/>
            <w:r>
              <w:rPr>
                <w:b/>
                <w:sz w:val="26"/>
                <w:szCs w:val="26"/>
              </w:rPr>
              <w:t xml:space="preserve"> PVB-</w:t>
            </w:r>
            <w:proofErr w:type="spellStart"/>
            <w:r>
              <w:rPr>
                <w:b/>
                <w:sz w:val="26"/>
                <w:szCs w:val="26"/>
              </w:rPr>
              <w:t>budgethouders</w:t>
            </w:r>
            <w:proofErr w:type="spellEnd"/>
          </w:p>
        </w:tc>
      </w:tr>
      <w:tr w:rsidR="008D62B2" w14:paraId="434E6B79" w14:textId="77777777">
        <w:tc>
          <w:tcPr>
            <w:tcW w:w="2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5BBC6" w14:textId="77777777" w:rsidR="008D62B2" w:rsidRDefault="008D62B2">
            <w:pPr>
              <w:widowControl w:val="0"/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915A19" w14:textId="77777777" w:rsidR="008D62B2" w:rsidRDefault="00FF62C1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 xml:space="preserve">20 </w:t>
            </w:r>
            <w:proofErr w:type="spellStart"/>
            <w:r>
              <w:rPr>
                <w:color w:val="666666"/>
              </w:rPr>
              <w:t>augustus</w:t>
            </w:r>
            <w:proofErr w:type="spellEnd"/>
            <w:r>
              <w:rPr>
                <w:color w:val="666666"/>
              </w:rPr>
              <w:t xml:space="preserve"> 2024</w:t>
            </w:r>
          </w:p>
          <w:p w14:paraId="253A2948" w14:textId="77777777" w:rsidR="008D62B2" w:rsidRDefault="00FF62C1">
            <w:pPr>
              <w:widowControl w:val="0"/>
              <w:jc w:val="right"/>
              <w:rPr>
                <w:color w:val="666666"/>
              </w:rPr>
            </w:pPr>
            <w:r>
              <w:rPr>
                <w:color w:val="666666"/>
              </w:rPr>
              <w:t>VAPH/24/08</w:t>
            </w:r>
          </w:p>
        </w:tc>
      </w:tr>
      <w:tr w:rsidR="008D62B2" w14:paraId="4C76B0B1" w14:textId="77777777">
        <w:tc>
          <w:tcPr>
            <w:tcW w:w="2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DE344" w14:textId="77777777" w:rsidR="008D62B2" w:rsidRDefault="008D62B2">
            <w:pPr>
              <w:widowControl w:val="0"/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284672B" w14:textId="77777777" w:rsidR="008D62B2" w:rsidRDefault="008D62B2">
            <w:pPr>
              <w:widowControl w:val="0"/>
              <w:jc w:val="center"/>
              <w:rPr>
                <w:color w:val="666666"/>
              </w:rPr>
            </w:pPr>
          </w:p>
        </w:tc>
      </w:tr>
      <w:tr w:rsidR="008D62B2" w14:paraId="0058DC4C" w14:textId="77777777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00654880" w14:textId="77777777" w:rsidR="008D62B2" w:rsidRDefault="00FF62C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Contactpersoon</w:t>
            </w:r>
            <w:proofErr w:type="spellEnd"/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89B13F1" w14:textId="77777777" w:rsidR="008D62B2" w:rsidRDefault="00FF62C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</w:t>
            </w:r>
            <w:proofErr w:type="spellStart"/>
            <w:r>
              <w:rPr>
                <w:sz w:val="20"/>
                <w:szCs w:val="20"/>
              </w:rPr>
              <w:t>Budgetbesteding</w:t>
            </w:r>
            <w:proofErr w:type="spellEnd"/>
          </w:p>
        </w:tc>
      </w:tr>
      <w:tr w:rsidR="008D62B2" w14:paraId="1A8A6759" w14:textId="77777777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6C080601" w14:textId="77777777" w:rsidR="008D62B2" w:rsidRDefault="00FF62C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0ADB4FA0" w14:textId="77777777" w:rsidR="008D62B2" w:rsidRDefault="00FF62C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budgetbesteding@vaph.be</w:t>
            </w:r>
          </w:p>
        </w:tc>
      </w:tr>
      <w:tr w:rsidR="008D62B2" w14:paraId="761BA0DB" w14:textId="77777777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AAB79FA" w14:textId="77777777" w:rsidR="008D62B2" w:rsidRDefault="00FF62C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Telefoon</w:t>
            </w:r>
            <w:proofErr w:type="spellEnd"/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2F7351F3" w14:textId="77777777" w:rsidR="008D62B2" w:rsidRDefault="00FF62C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02 249 30 00</w:t>
            </w:r>
          </w:p>
        </w:tc>
      </w:tr>
      <w:tr w:rsidR="008D62B2" w14:paraId="5F24050E" w14:textId="77777777"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1CF6D9A3" w14:textId="77777777" w:rsidR="008D62B2" w:rsidRDefault="00FF62C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Bijlagen</w:t>
            </w:r>
            <w:proofErr w:type="spellEnd"/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14:paraId="4508013B" w14:textId="77777777" w:rsidR="008D62B2" w:rsidRDefault="00FF62C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62B2" w14:paraId="30128F49" w14:textId="77777777"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3E2D503" w14:textId="77777777" w:rsidR="008D62B2" w:rsidRDefault="00FF62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D62B2" w14:paraId="1AFAA576" w14:textId="77777777"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30FAA07" w14:textId="77777777" w:rsidR="008D62B2" w:rsidRDefault="00FF62C1">
            <w:pPr>
              <w:pStyle w:val="Kop1"/>
              <w:widowControl w:val="0"/>
            </w:pPr>
            <w:bookmarkStart w:id="0" w:name="_9gxd5wnrrkgc" w:colFirst="0" w:colLast="0"/>
            <w:bookmarkEnd w:id="0"/>
            <w:r>
              <w:t xml:space="preserve">Wie is de </w:t>
            </w:r>
            <w:proofErr w:type="spellStart"/>
            <w:r>
              <w:t>budgethouder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ondertekent</w:t>
            </w:r>
            <w:proofErr w:type="spellEnd"/>
            <w:r>
              <w:t xml:space="preserve"> de </w:t>
            </w:r>
            <w:proofErr w:type="spellStart"/>
            <w:r>
              <w:t>documenten</w:t>
            </w:r>
            <w:proofErr w:type="spellEnd"/>
            <w:r>
              <w:t>?</w:t>
            </w:r>
          </w:p>
        </w:tc>
      </w:tr>
      <w:tr w:rsidR="008D62B2" w14:paraId="5156FA15" w14:textId="77777777"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CAA6E52" w14:textId="77777777" w:rsidR="008D62B2" w:rsidRDefault="00FF62C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0C4DD9C" w14:textId="77777777" w:rsidR="008D62B2" w:rsidRDefault="00FF62C1">
      <w:pPr>
        <w:widowControl w:val="0"/>
        <w:spacing w:line="360" w:lineRule="auto"/>
      </w:pPr>
      <w:r>
        <w:t xml:space="preserve">Het VAPH </w:t>
      </w:r>
      <w:proofErr w:type="spellStart"/>
      <w:r>
        <w:t>stuurde</w:t>
      </w:r>
      <w:proofErr w:type="spellEnd"/>
      <w:r>
        <w:t xml:space="preserve"> op 27 </w:t>
      </w:r>
      <w:proofErr w:type="spellStart"/>
      <w:r>
        <w:t>november</w:t>
      </w:r>
      <w:proofErr w:type="spellEnd"/>
      <w:r>
        <w:t xml:space="preserve"> 2023 de </w:t>
      </w:r>
      <w:proofErr w:type="spellStart"/>
      <w:r>
        <w:t>mededeling</w:t>
      </w:r>
      <w:proofErr w:type="spellEnd"/>
      <w:r>
        <w:t xml:space="preserve"> </w:t>
      </w:r>
      <w:r>
        <w:rPr>
          <w:i/>
        </w:rPr>
        <w:t xml:space="preserve">Wie is de </w:t>
      </w:r>
      <w:proofErr w:type="spellStart"/>
      <w:r>
        <w:rPr>
          <w:i/>
        </w:rPr>
        <w:t>budgethouder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ondertekent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documenten</w:t>
      </w:r>
      <w:proofErr w:type="spellEnd"/>
      <w:r>
        <w:rPr>
          <w:i/>
        </w:rPr>
        <w:t>?</w:t>
      </w:r>
      <w:r>
        <w:t xml:space="preserve"> </w:t>
      </w:r>
      <w:proofErr w:type="spellStart"/>
      <w:r>
        <w:t>uit</w:t>
      </w:r>
      <w:proofErr w:type="spellEnd"/>
      <w:r>
        <w:t xml:space="preserve">. De </w:t>
      </w:r>
      <w:proofErr w:type="spellStart"/>
      <w:r>
        <w:t>daaropvolgende</w:t>
      </w:r>
      <w:proofErr w:type="spellEnd"/>
      <w:r>
        <w:t xml:space="preserve"> </w:t>
      </w:r>
      <w:proofErr w:type="spellStart"/>
      <w:r>
        <w:t>mededeling</w:t>
      </w:r>
      <w:proofErr w:type="spellEnd"/>
      <w:r>
        <w:t xml:space="preserve"> van 15 </w:t>
      </w:r>
      <w:proofErr w:type="spellStart"/>
      <w:r>
        <w:t>december</w:t>
      </w:r>
      <w:proofErr w:type="spellEnd"/>
      <w:r>
        <w:t xml:space="preserve"> 2023 </w:t>
      </w:r>
      <w:proofErr w:type="spellStart"/>
      <w:r>
        <w:rPr>
          <w:i/>
        </w:rPr>
        <w:t>Uitstel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richtlijn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wie</w:t>
      </w:r>
      <w:proofErr w:type="spellEnd"/>
      <w:r>
        <w:rPr>
          <w:i/>
        </w:rPr>
        <w:t xml:space="preserve"> is de </w:t>
      </w:r>
      <w:proofErr w:type="spellStart"/>
      <w:r>
        <w:rPr>
          <w:i/>
        </w:rPr>
        <w:t>budgethouder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ondertekent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documenten</w:t>
      </w:r>
      <w:proofErr w:type="spellEnd"/>
      <w:r>
        <w:rPr>
          <w:i/>
        </w:rPr>
        <w:t>?</w:t>
      </w:r>
      <w:r>
        <w:t xml:space="preserve"> </w:t>
      </w:r>
      <w:proofErr w:type="spellStart"/>
      <w:r>
        <w:t>stelde</w:t>
      </w:r>
      <w:proofErr w:type="spellEnd"/>
      <w:r>
        <w:t xml:space="preserve"> de </w:t>
      </w:r>
      <w:proofErr w:type="spellStart"/>
      <w:r>
        <w:t>inwerkingtreding</w:t>
      </w:r>
      <w:proofErr w:type="spellEnd"/>
      <w:r>
        <w:t xml:space="preserve"> van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tot 1 </w:t>
      </w:r>
      <w:proofErr w:type="spellStart"/>
      <w:r>
        <w:t>januari</w:t>
      </w:r>
      <w:proofErr w:type="spellEnd"/>
      <w:r>
        <w:t xml:space="preserve"> 2025. </w:t>
      </w:r>
    </w:p>
    <w:p w14:paraId="6B766550" w14:textId="77777777" w:rsidR="008D62B2" w:rsidRDefault="00FF62C1">
      <w:pPr>
        <w:widowControl w:val="0"/>
        <w:spacing w:line="360" w:lineRule="auto"/>
      </w:pPr>
      <w:r>
        <w:br/>
      </w:r>
      <w:proofErr w:type="spellStart"/>
      <w:r>
        <w:t>Naar</w:t>
      </w:r>
      <w:proofErr w:type="spellEnd"/>
      <w:r>
        <w:t xml:space="preserve"> </w:t>
      </w:r>
      <w:proofErr w:type="spellStart"/>
      <w:r>
        <w:t>aanleiding</w:t>
      </w:r>
      <w:proofErr w:type="spellEnd"/>
      <w:r>
        <w:t xml:space="preserve"> van de </w:t>
      </w:r>
      <w:proofErr w:type="spellStart"/>
      <w:r>
        <w:t>geuite</w:t>
      </w:r>
      <w:proofErr w:type="spellEnd"/>
      <w:r>
        <w:t xml:space="preserve"> </w:t>
      </w:r>
      <w:proofErr w:type="spellStart"/>
      <w:r>
        <w:t>bezorgdheden</w:t>
      </w:r>
      <w:proofErr w:type="spellEnd"/>
      <w:r>
        <w:t xml:space="preserve"> va</w:t>
      </w:r>
      <w:r>
        <w:t xml:space="preserve">n </w:t>
      </w:r>
      <w:proofErr w:type="spellStart"/>
      <w:r>
        <w:t>budgethouders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partners, </w:t>
      </w:r>
      <w:proofErr w:type="spellStart"/>
      <w:r>
        <w:t>heeft</w:t>
      </w:r>
      <w:proofErr w:type="spellEnd"/>
      <w:r>
        <w:t xml:space="preserve"> het VAPH die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geëvalueerd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aangepast</w:t>
      </w:r>
      <w:proofErr w:type="spellEnd"/>
      <w:r>
        <w:t xml:space="preserve">. </w:t>
      </w:r>
      <w:r>
        <w:br/>
      </w:r>
    </w:p>
    <w:p w14:paraId="38199E61" w14:textId="77777777" w:rsidR="008D62B2" w:rsidRDefault="00FF62C1">
      <w:pPr>
        <w:widowControl w:val="0"/>
      </w:pPr>
      <w:proofErr w:type="spellStart"/>
      <w:r>
        <w:t>Deze</w:t>
      </w:r>
      <w:proofErr w:type="spellEnd"/>
      <w:r>
        <w:t xml:space="preserve"> </w:t>
      </w:r>
      <w:proofErr w:type="spellStart"/>
      <w:r>
        <w:t>mededeling</w:t>
      </w:r>
      <w:proofErr w:type="spellEnd"/>
      <w:r>
        <w:t xml:space="preserve"> </w:t>
      </w:r>
      <w:proofErr w:type="spellStart"/>
      <w:r>
        <w:t>bezorgt</w:t>
      </w:r>
      <w:proofErr w:type="spellEnd"/>
      <w:r>
        <w:t xml:space="preserve"> u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volledig</w:t>
      </w:r>
      <w:proofErr w:type="spellEnd"/>
      <w:r>
        <w:t xml:space="preserve"> </w:t>
      </w:r>
      <w:proofErr w:type="spellStart"/>
      <w:r>
        <w:t>overzicht</w:t>
      </w:r>
      <w:proofErr w:type="spellEnd"/>
      <w:r>
        <w:t xml:space="preserve"> van </w:t>
      </w:r>
      <w:proofErr w:type="spellStart"/>
      <w:r>
        <w:t>wie</w:t>
      </w:r>
      <w:proofErr w:type="spellEnd"/>
      <w:r>
        <w:t xml:space="preserve"> in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gevallen</w:t>
      </w:r>
      <w:proofErr w:type="spellEnd"/>
      <w:r>
        <w:t xml:space="preserve"> de </w:t>
      </w:r>
      <w:proofErr w:type="spellStart"/>
      <w:r>
        <w:t>documenten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besteding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ondertekenen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er de </w:t>
      </w:r>
      <w:proofErr w:type="spellStart"/>
      <w:r>
        <w:t>bud</w:t>
      </w:r>
      <w:r>
        <w:t>gethouder</w:t>
      </w:r>
      <w:proofErr w:type="spellEnd"/>
      <w:r>
        <w:t xml:space="preserve"> van het budget is. De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richtlijnen</w:t>
      </w:r>
      <w:proofErr w:type="spellEnd"/>
      <w:r>
        <w:t xml:space="preserve"> die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ingaan</w:t>
      </w:r>
      <w:proofErr w:type="spellEnd"/>
      <w:r>
        <w:t xml:space="preserve"> op 1 </w:t>
      </w:r>
      <w:proofErr w:type="spellStart"/>
      <w:r>
        <w:t>januari</w:t>
      </w:r>
      <w:proofErr w:type="spellEnd"/>
      <w:r>
        <w:t xml:space="preserve"> 2025,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geschrapt</w:t>
      </w:r>
      <w:proofErr w:type="spellEnd"/>
      <w:r>
        <w:t xml:space="preserve">. </w:t>
      </w:r>
      <w:r>
        <w:br w:type="page"/>
      </w:r>
    </w:p>
    <w:p w14:paraId="49DDD3DE" w14:textId="77777777" w:rsidR="008D62B2" w:rsidRDefault="00FF62C1">
      <w:pPr>
        <w:pStyle w:val="Kop2"/>
        <w:widowControl w:val="0"/>
      </w:pPr>
      <w:bookmarkStart w:id="1" w:name="_8tsk00qtcp14" w:colFirst="0" w:colLast="0"/>
      <w:bookmarkEnd w:id="1"/>
      <w:proofErr w:type="spellStart"/>
      <w:r>
        <w:lastRenderedPageBreak/>
        <w:t>Persoonsvolgend</w:t>
      </w:r>
      <w:proofErr w:type="spellEnd"/>
      <w:r>
        <w:t xml:space="preserve"> budget (PVB)</w:t>
      </w:r>
    </w:p>
    <w:p w14:paraId="5E15C350" w14:textId="77777777" w:rsidR="008D62B2" w:rsidRDefault="008D62B2">
      <w:pPr>
        <w:widowControl w:val="0"/>
      </w:pPr>
    </w:p>
    <w:p w14:paraId="03F2C1D6" w14:textId="77777777" w:rsidR="008D62B2" w:rsidRDefault="00FF62C1">
      <w:pPr>
        <w:pStyle w:val="Kop3"/>
      </w:pPr>
      <w:bookmarkStart w:id="2" w:name="_ci5emzd3zl9h" w:colFirst="0" w:colLast="0"/>
      <w:bookmarkEnd w:id="2"/>
      <w:r>
        <w:t xml:space="preserve">Wie is de </w:t>
      </w:r>
      <w:proofErr w:type="spellStart"/>
      <w:r>
        <w:t>budgethouder</w:t>
      </w:r>
      <w:proofErr w:type="spellEnd"/>
      <w:r>
        <w:t xml:space="preserve"> van het PVB?</w:t>
      </w:r>
    </w:p>
    <w:p w14:paraId="1302E631" w14:textId="77777777" w:rsidR="008D62B2" w:rsidRDefault="008D62B2"/>
    <w:p w14:paraId="7145A929" w14:textId="77777777" w:rsidR="008D62B2" w:rsidRDefault="00FF62C1">
      <w:r>
        <w:t xml:space="preserve">De </w:t>
      </w:r>
      <w:proofErr w:type="spellStart"/>
      <w:r>
        <w:t>budgethouder</w:t>
      </w:r>
      <w:proofErr w:type="spellEnd"/>
      <w:r>
        <w:t xml:space="preserve"> van het PVB is </w:t>
      </w:r>
      <w:proofErr w:type="spellStart"/>
      <w:r>
        <w:t>degene</w:t>
      </w:r>
      <w:proofErr w:type="spellEnd"/>
      <w:r>
        <w:t xml:space="preserve"> die het budget </w:t>
      </w:r>
      <w:proofErr w:type="spellStart"/>
      <w:r>
        <w:t>beheert</w:t>
      </w:r>
      <w:proofErr w:type="spellEnd"/>
      <w:r>
        <w:t xml:space="preserve">. Die </w:t>
      </w:r>
      <w:proofErr w:type="spellStart"/>
      <w:r>
        <w:t>bepaalt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, </w:t>
      </w:r>
      <w:proofErr w:type="spellStart"/>
      <w:r>
        <w:t>wanneer</w:t>
      </w:r>
      <w:proofErr w:type="spellEnd"/>
      <w:r>
        <w:t xml:space="preserve">, hoe </w:t>
      </w:r>
      <w:proofErr w:type="spellStart"/>
      <w:r>
        <w:t>en</w:t>
      </w:r>
      <w:proofErr w:type="spellEnd"/>
      <w:r>
        <w:t xml:space="preserve"> door </w:t>
      </w:r>
      <w:proofErr w:type="spellStart"/>
      <w:r>
        <w:t>wie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ondersteuning</w:t>
      </w:r>
      <w:proofErr w:type="spellEnd"/>
      <w:r>
        <w:t xml:space="preserve"> </w:t>
      </w:r>
      <w:proofErr w:type="spellStart"/>
      <w:r>
        <w:t>geboden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regelt</w:t>
      </w:r>
      <w:proofErr w:type="spellEnd"/>
      <w:r>
        <w:t xml:space="preserve"> de </w:t>
      </w:r>
      <w:proofErr w:type="spellStart"/>
      <w:r>
        <w:t>budgethouder</w:t>
      </w:r>
      <w:proofErr w:type="spellEnd"/>
      <w:r>
        <w:t xml:space="preserve"> de </w:t>
      </w:r>
      <w:proofErr w:type="spellStart"/>
      <w:r>
        <w:t>administratie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het budget.</w:t>
      </w:r>
    </w:p>
    <w:p w14:paraId="18776F0D" w14:textId="77777777" w:rsidR="008D62B2" w:rsidRDefault="008D62B2"/>
    <w:p w14:paraId="38EC0197" w14:textId="77777777" w:rsidR="008D62B2" w:rsidRDefault="00FF62C1">
      <w:r>
        <w:t xml:space="preserve">De </w:t>
      </w:r>
      <w:proofErr w:type="spellStart"/>
      <w:r>
        <w:t>budgethouder</w:t>
      </w:r>
      <w:proofErr w:type="spellEnd"/>
      <w:r>
        <w:t xml:space="preserve"> is </w:t>
      </w:r>
      <w:proofErr w:type="spellStart"/>
      <w:r>
        <w:t>altijd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</w:t>
      </w:r>
      <w:r>
        <w:t xml:space="preserve">andicap </w:t>
      </w:r>
      <w:proofErr w:type="spellStart"/>
      <w:r>
        <w:t>zelf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die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beschermingsstatuut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. 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>:</w:t>
      </w:r>
    </w:p>
    <w:p w14:paraId="5105DCB7" w14:textId="77777777" w:rsidR="008D62B2" w:rsidRDefault="00FF62C1">
      <w:pPr>
        <w:pStyle w:val="Kop4"/>
      </w:pPr>
      <w:bookmarkStart w:id="3" w:name="_nrc8ec525lyc" w:colFirst="0" w:colLast="0"/>
      <w:bookmarkEnd w:id="3"/>
      <w:proofErr w:type="spellStart"/>
      <w:r>
        <w:t>Bewindvoering</w:t>
      </w:r>
      <w:proofErr w:type="spellEnd"/>
    </w:p>
    <w:p w14:paraId="68F130AB" w14:textId="77777777" w:rsidR="008D62B2" w:rsidRDefault="00FF62C1">
      <w:r>
        <w:t xml:space="preserve">Via de </w:t>
      </w:r>
      <w:proofErr w:type="spellStart"/>
      <w:r>
        <w:t>vrederechter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bewindvoering</w:t>
      </w:r>
      <w:proofErr w:type="spellEnd"/>
      <w:r>
        <w:t xml:space="preserve"> </w:t>
      </w:r>
      <w:proofErr w:type="spellStart"/>
      <w:r>
        <w:t>aangevraagd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. De </w:t>
      </w:r>
      <w:proofErr w:type="spellStart"/>
      <w:r>
        <w:t>vrederechter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bescherming</w:t>
      </w:r>
      <w:proofErr w:type="spellEnd"/>
      <w:r>
        <w:t xml:space="preserve"> op </w:t>
      </w:r>
      <w:proofErr w:type="spellStart"/>
      <w:r>
        <w:t>maat</w:t>
      </w:r>
      <w:proofErr w:type="spellEnd"/>
      <w:r>
        <w:t xml:space="preserve"> van de </w:t>
      </w:r>
      <w:proofErr w:type="spellStart"/>
      <w:r>
        <w:t>persoon</w:t>
      </w:r>
      <w:proofErr w:type="spellEnd"/>
      <w:r>
        <w:t xml:space="preserve">. Zo </w:t>
      </w:r>
      <w:proofErr w:type="spellStart"/>
      <w:r>
        <w:t>bepaal</w:t>
      </w:r>
      <w:r>
        <w:t>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of </w:t>
      </w:r>
      <w:proofErr w:type="spellStart"/>
      <w:r>
        <w:t>bescherming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is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, de </w:t>
      </w:r>
      <w:proofErr w:type="spellStart"/>
      <w:r>
        <w:t>goederen</w:t>
      </w:r>
      <w:proofErr w:type="spellEnd"/>
      <w:r>
        <w:t xml:space="preserve"> of </w:t>
      </w:r>
      <w:proofErr w:type="spellStart"/>
      <w:r>
        <w:t>allebei</w:t>
      </w:r>
      <w:proofErr w:type="spellEnd"/>
      <w:r>
        <w:t xml:space="preserve">. </w:t>
      </w:r>
      <w:proofErr w:type="spellStart"/>
      <w:r>
        <w:t>Daarnaast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bijstand</w:t>
      </w:r>
      <w:proofErr w:type="spellEnd"/>
      <w:r>
        <w:t xml:space="preserve"> </w:t>
      </w:r>
      <w:proofErr w:type="spellStart"/>
      <w:r>
        <w:t>bepaald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, </w:t>
      </w:r>
      <w:proofErr w:type="spellStart"/>
      <w:r>
        <w:t>waarbij</w:t>
      </w:r>
      <w:proofErr w:type="spellEnd"/>
      <w:r>
        <w:t xml:space="preserve"> de </w:t>
      </w:r>
      <w:proofErr w:type="spellStart"/>
      <w:r>
        <w:t>beschermde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bewindvoerder</w:t>
      </w:r>
      <w:proofErr w:type="spellEnd"/>
      <w:r>
        <w:t xml:space="preserve"> </w:t>
      </w:r>
      <w:proofErr w:type="spellStart"/>
      <w:r>
        <w:t>beslissingen</w:t>
      </w:r>
      <w:proofErr w:type="spellEnd"/>
      <w:r>
        <w:t xml:space="preserve"> </w:t>
      </w:r>
      <w:proofErr w:type="spellStart"/>
      <w:r>
        <w:t>neemt</w:t>
      </w:r>
      <w:proofErr w:type="spellEnd"/>
      <w:r>
        <w:t>.</w:t>
      </w:r>
    </w:p>
    <w:p w14:paraId="07E5084F" w14:textId="77777777" w:rsidR="008D62B2" w:rsidRDefault="008D62B2"/>
    <w:p w14:paraId="787C7FA9" w14:textId="77777777" w:rsidR="008D62B2" w:rsidRDefault="00FF62C1">
      <w:r>
        <w:t xml:space="preserve">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bewindvoering</w:t>
      </w:r>
      <w:proofErr w:type="spellEnd"/>
      <w:r>
        <w:t>:</w:t>
      </w:r>
      <w:r>
        <w:br/>
      </w:r>
    </w:p>
    <w:tbl>
      <w:tblPr>
        <w:tblStyle w:val="a0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7293C2B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62BD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ADFAC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Wie is de </w:t>
            </w:r>
            <w:proofErr w:type="spellStart"/>
            <w:r>
              <w:rPr>
                <w:b/>
              </w:rPr>
              <w:t>budgethouder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51FB690D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E2A3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Bijstand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604E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</w:t>
            </w:r>
          </w:p>
        </w:tc>
      </w:tr>
      <w:tr w:rsidR="008D62B2" w14:paraId="48A7C370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F3F6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bewindvoering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EED8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samen</w:t>
            </w:r>
            <w:proofErr w:type="spellEnd"/>
            <w:r>
              <w:t xml:space="preserve"> met 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</w:p>
        </w:tc>
      </w:tr>
      <w:tr w:rsidR="008D62B2" w14:paraId="31151E3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79F9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bewindvoe</w:t>
            </w:r>
            <w:r>
              <w:t>ring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40F0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samen</w:t>
            </w:r>
            <w:proofErr w:type="spellEnd"/>
            <w:r>
              <w:t xml:space="preserve"> met 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</w:p>
        </w:tc>
      </w:tr>
      <w:tr w:rsidR="008D62B2" w14:paraId="666DDC04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4F475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Bewindvoering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goederen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E321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goederen</w:t>
            </w:r>
            <w:proofErr w:type="spellEnd"/>
          </w:p>
          <w:p w14:paraId="62202C6C" w14:textId="77777777" w:rsidR="008D62B2" w:rsidRDefault="008D6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55175C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 er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verschillende</w:t>
            </w:r>
            <w:proofErr w:type="spellEnd"/>
            <w:r>
              <w:t xml:space="preserve">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  <w:r>
              <w:t xml:space="preserve"> </w:t>
            </w:r>
            <w:proofErr w:type="spellStart"/>
            <w:r>
              <w:t>aangeduid</w:t>
            </w:r>
            <w:proofErr w:type="spellEnd"/>
            <w:r>
              <w:t xml:space="preserve">, dan </w:t>
            </w:r>
            <w:proofErr w:type="spellStart"/>
            <w:r>
              <w:t>zijn</w:t>
            </w:r>
            <w:proofErr w:type="spellEnd"/>
            <w:r>
              <w:t xml:space="preserve"> </w:t>
            </w:r>
            <w:proofErr w:type="spellStart"/>
            <w:r>
              <w:t>beide</w:t>
            </w:r>
            <w:proofErr w:type="spellEnd"/>
            <w:r>
              <w:t xml:space="preserve"> </w:t>
            </w:r>
            <w:proofErr w:type="spellStart"/>
            <w:r>
              <w:t>bewindvoerders</w:t>
            </w:r>
            <w:proofErr w:type="spellEnd"/>
            <w:r>
              <w:t xml:space="preserve"> </w:t>
            </w:r>
            <w:proofErr w:type="spellStart"/>
            <w:r>
              <w:t>budgethouder</w:t>
            </w:r>
            <w:proofErr w:type="spellEnd"/>
            <w:r>
              <w:t xml:space="preserve">. </w:t>
            </w:r>
          </w:p>
        </w:tc>
      </w:tr>
    </w:tbl>
    <w:p w14:paraId="1F9E7D1E" w14:textId="77777777" w:rsidR="008D62B2" w:rsidRDefault="008D62B2">
      <w:pPr>
        <w:spacing w:before="240" w:after="240"/>
      </w:pPr>
    </w:p>
    <w:p w14:paraId="1E329E73" w14:textId="77777777" w:rsidR="008D62B2" w:rsidRDefault="00FF62C1">
      <w:pPr>
        <w:pStyle w:val="Kop4"/>
      </w:pPr>
      <w:bookmarkStart w:id="4" w:name="_erfepln7phz" w:colFirst="0" w:colLast="0"/>
      <w:bookmarkEnd w:id="4"/>
      <w:proofErr w:type="spellStart"/>
      <w:r>
        <w:t>Zorgvolmacht</w:t>
      </w:r>
      <w:proofErr w:type="spellEnd"/>
    </w:p>
    <w:p w14:paraId="16F55E3F" w14:textId="77777777" w:rsidR="008D62B2" w:rsidRDefault="00FF62C1">
      <w:r>
        <w:t xml:space="preserve">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(= </w:t>
      </w:r>
      <w:proofErr w:type="spellStart"/>
      <w:r>
        <w:t>lastgever</w:t>
      </w:r>
      <w:proofErr w:type="spellEnd"/>
      <w:r>
        <w:t xml:space="preserve">)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eventueel</w:t>
      </w:r>
      <w:proofErr w:type="spellEnd"/>
      <w:r>
        <w:t xml:space="preserve"> met </w:t>
      </w:r>
      <w:proofErr w:type="spellStart"/>
      <w:r>
        <w:t>hulp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volmacht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ieman</w:t>
      </w:r>
      <w:r>
        <w:t>d</w:t>
      </w:r>
      <w:proofErr w:type="spellEnd"/>
      <w:r>
        <w:t xml:space="preserve"> (= </w:t>
      </w:r>
      <w:proofErr w:type="spellStart"/>
      <w:r>
        <w:t>lasthebber</w:t>
      </w:r>
      <w:proofErr w:type="spellEnd"/>
      <w:r>
        <w:t xml:space="preserve">) om </w:t>
      </w:r>
      <w:proofErr w:type="spellStart"/>
      <w:r>
        <w:t>handelingen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(</w:t>
      </w:r>
      <w:proofErr w:type="spellStart"/>
      <w:r>
        <w:t>bv</w:t>
      </w:r>
      <w:proofErr w:type="spellEnd"/>
      <w:r>
        <w:t xml:space="preserve">. </w:t>
      </w:r>
      <w:proofErr w:type="spellStart"/>
      <w:r>
        <w:t>keuze</w:t>
      </w:r>
      <w:proofErr w:type="spellEnd"/>
      <w:r>
        <w:t xml:space="preserve"> van arts, </w:t>
      </w:r>
      <w:proofErr w:type="spellStart"/>
      <w:r>
        <w:t>verkopen</w:t>
      </w:r>
      <w:proofErr w:type="spellEnd"/>
      <w:r>
        <w:t xml:space="preserve"> van </w:t>
      </w:r>
      <w:proofErr w:type="spellStart"/>
      <w:r>
        <w:t>goederen</w:t>
      </w:r>
      <w:proofErr w:type="spellEnd"/>
      <w:r>
        <w:t xml:space="preserve">, </w:t>
      </w:r>
      <w:proofErr w:type="spellStart"/>
      <w:r>
        <w:t>beheer</w:t>
      </w:r>
      <w:proofErr w:type="spellEnd"/>
      <w:r>
        <w:t xml:space="preserve"> van het PVB …).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zorgvolmacht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 van </w:t>
      </w:r>
      <w:proofErr w:type="spellStart"/>
      <w:r>
        <w:t>lastgeving</w:t>
      </w:r>
      <w:proofErr w:type="spellEnd"/>
      <w:r>
        <w:t xml:space="preserve"> die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opgemaakt</w:t>
      </w:r>
      <w:proofErr w:type="spellEnd"/>
      <w:r>
        <w:t xml:space="preserve"> met het </w:t>
      </w:r>
      <w:proofErr w:type="spellStart"/>
      <w:r>
        <w:t>oog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buitengerechtelijke</w:t>
      </w:r>
      <w:proofErr w:type="spellEnd"/>
      <w:r>
        <w:t xml:space="preserve"> </w:t>
      </w:r>
      <w:proofErr w:type="spellStart"/>
      <w:r>
        <w:t>bescherming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geval</w:t>
      </w:r>
      <w:proofErr w:type="spellEnd"/>
      <w:r>
        <w:t xml:space="preserve"> d</w:t>
      </w:r>
      <w:r>
        <w:t xml:space="preserve">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wilsonbekwaam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. In de </w:t>
      </w:r>
      <w:proofErr w:type="spellStart"/>
      <w:r>
        <w:t>praktijk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we </w:t>
      </w:r>
      <w:proofErr w:type="spellStart"/>
      <w:r>
        <w:t>echter</w:t>
      </w:r>
      <w:proofErr w:type="spellEnd"/>
      <w:r>
        <w:t xml:space="preserve"> vast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zorgvolmacht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al in </w:t>
      </w:r>
      <w:proofErr w:type="spellStart"/>
      <w:r>
        <w:t>werking</w:t>
      </w:r>
      <w:proofErr w:type="spellEnd"/>
      <w:r>
        <w:t xml:space="preserve"> </w:t>
      </w:r>
      <w:proofErr w:type="spellStart"/>
      <w:r>
        <w:t>treedt</w:t>
      </w:r>
      <w:proofErr w:type="spellEnd"/>
      <w:r>
        <w:t xml:space="preserve"> </w:t>
      </w:r>
      <w:proofErr w:type="spellStart"/>
      <w:r>
        <w:t>voordat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wilsonbekwaam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dan </w:t>
      </w:r>
      <w:proofErr w:type="spellStart"/>
      <w:r>
        <w:t>expliciet</w:t>
      </w:r>
      <w:proofErr w:type="spellEnd"/>
      <w:r>
        <w:t xml:space="preserve"> </w:t>
      </w:r>
      <w:proofErr w:type="spellStart"/>
      <w:r>
        <w:t>vermeld</w:t>
      </w:r>
      <w:proofErr w:type="spellEnd"/>
      <w:r>
        <w:t xml:space="preserve"> in de </w:t>
      </w:r>
      <w:proofErr w:type="spellStart"/>
      <w:r>
        <w:t>zorgvolmacht</w:t>
      </w:r>
      <w:proofErr w:type="spellEnd"/>
      <w:r>
        <w:t xml:space="preserve">. </w:t>
      </w:r>
    </w:p>
    <w:p w14:paraId="5E2D60C4" w14:textId="77777777" w:rsidR="008D62B2" w:rsidRDefault="008D62B2"/>
    <w:tbl>
      <w:tblPr>
        <w:tblStyle w:val="a1"/>
        <w:tblW w:w="88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940"/>
      </w:tblGrid>
      <w:tr w:rsidR="008D62B2" w14:paraId="0FF1040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1CCB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B4633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Wie is de </w:t>
            </w:r>
            <w:proofErr w:type="spellStart"/>
            <w:r>
              <w:rPr>
                <w:b/>
              </w:rPr>
              <w:t>budgethouder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2A384983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FAF4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3E22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lasthebber</w:t>
            </w:r>
            <w:proofErr w:type="spellEnd"/>
            <w:r>
              <w:t xml:space="preserve"> (</w:t>
            </w:r>
            <w:proofErr w:type="spellStart"/>
            <w:r>
              <w:t>tenzij</w:t>
            </w:r>
            <w:proofErr w:type="spellEnd"/>
            <w:r>
              <w:t xml:space="preserve"> </w:t>
            </w:r>
            <w:proofErr w:type="spellStart"/>
            <w:r>
              <w:t>anders</w:t>
            </w:r>
            <w:proofErr w:type="spellEnd"/>
            <w:r>
              <w:t xml:space="preserve"> </w:t>
            </w:r>
            <w:proofErr w:type="spellStart"/>
            <w:r>
              <w:t>bepaald</w:t>
            </w:r>
            <w:proofErr w:type="spellEnd"/>
            <w:r>
              <w:t xml:space="preserve"> in </w:t>
            </w:r>
            <w:proofErr w:type="spellStart"/>
            <w:r>
              <w:t>zorgvolmacht</w:t>
            </w:r>
            <w:proofErr w:type="spellEnd"/>
            <w:r>
              <w:t>)</w:t>
            </w:r>
          </w:p>
        </w:tc>
      </w:tr>
      <w:tr w:rsidR="008D62B2" w14:paraId="1CD9AE3C" w14:textId="77777777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8F20B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A6676" w14:textId="77777777" w:rsidR="008D62B2" w:rsidRDefault="00FF6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</w:t>
            </w:r>
          </w:p>
        </w:tc>
      </w:tr>
    </w:tbl>
    <w:p w14:paraId="65FE06E4" w14:textId="77777777" w:rsidR="008D62B2" w:rsidRDefault="00FF62C1">
      <w:pPr>
        <w:pStyle w:val="Kop4"/>
      </w:pPr>
      <w:bookmarkStart w:id="5" w:name="_xa8telqphvi1" w:colFirst="0" w:colLast="0"/>
      <w:bookmarkEnd w:id="5"/>
      <w:proofErr w:type="spellStart"/>
      <w:r>
        <w:t>Lastgeving</w:t>
      </w:r>
      <w:proofErr w:type="spellEnd"/>
    </w:p>
    <w:p w14:paraId="5D5B4386" w14:textId="77777777" w:rsidR="008D62B2" w:rsidRDefault="00FF62C1">
      <w:r>
        <w:t xml:space="preserve">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(= </w:t>
      </w:r>
      <w:proofErr w:type="spellStart"/>
      <w:r>
        <w:t>lastgever</w:t>
      </w:r>
      <w:proofErr w:type="spellEnd"/>
      <w:r>
        <w:t xml:space="preserve">) </w:t>
      </w:r>
      <w:proofErr w:type="spellStart"/>
      <w:r>
        <w:t>kan</w:t>
      </w:r>
      <w:proofErr w:type="spellEnd"/>
      <w:r>
        <w:t>,</w:t>
      </w:r>
      <w:r>
        <w:t xml:space="preserve"> </w:t>
      </w:r>
      <w:proofErr w:type="spellStart"/>
      <w:r>
        <w:t>eventueel</w:t>
      </w:r>
      <w:proofErr w:type="spellEnd"/>
      <w:r>
        <w:t xml:space="preserve"> met </w:t>
      </w:r>
      <w:proofErr w:type="spellStart"/>
      <w:r>
        <w:t>hulp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volmacht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iemand</w:t>
      </w:r>
      <w:proofErr w:type="spellEnd"/>
      <w:r>
        <w:t xml:space="preserve"> (= </w:t>
      </w:r>
      <w:proofErr w:type="spellStart"/>
      <w:r>
        <w:t>lasthebber</w:t>
      </w:r>
      <w:proofErr w:type="spellEnd"/>
      <w:r>
        <w:t xml:space="preserve">) om </w:t>
      </w:r>
      <w:proofErr w:type="spellStart"/>
      <w:r>
        <w:t>handelingen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(</w:t>
      </w:r>
      <w:proofErr w:type="spellStart"/>
      <w:r>
        <w:t>bv</w:t>
      </w:r>
      <w:proofErr w:type="spellEnd"/>
      <w:r>
        <w:t xml:space="preserve">. </w:t>
      </w:r>
      <w:proofErr w:type="spellStart"/>
      <w:r>
        <w:t>keuze</w:t>
      </w:r>
      <w:proofErr w:type="spellEnd"/>
      <w:r>
        <w:t xml:space="preserve"> van arts, </w:t>
      </w:r>
      <w:proofErr w:type="spellStart"/>
      <w:r>
        <w:t>verkopen</w:t>
      </w:r>
      <w:proofErr w:type="spellEnd"/>
      <w:r>
        <w:t xml:space="preserve"> van </w:t>
      </w:r>
      <w:proofErr w:type="spellStart"/>
      <w:r>
        <w:t>goederen</w:t>
      </w:r>
      <w:proofErr w:type="spellEnd"/>
      <w:r>
        <w:t xml:space="preserve">, </w:t>
      </w:r>
      <w:proofErr w:type="spellStart"/>
      <w:r>
        <w:t>beheer</w:t>
      </w:r>
      <w:proofErr w:type="spellEnd"/>
      <w:r>
        <w:t xml:space="preserve"> van PVB …). Het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verschil</w:t>
      </w:r>
      <w:proofErr w:type="spellEnd"/>
      <w:r>
        <w:t xml:space="preserve"> met de </w:t>
      </w:r>
      <w:proofErr w:type="spellStart"/>
      <w:r>
        <w:t>zorgvolmacht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lastgeving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besc</w:t>
      </w:r>
      <w:r>
        <w:t>hermingsmaatregel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eindigt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zijn</w:t>
      </w:r>
      <w:proofErr w:type="spellEnd"/>
      <w:r>
        <w:t xml:space="preserve"> eigen </w:t>
      </w:r>
      <w:proofErr w:type="spellStart"/>
      <w:r>
        <w:t>belangen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behartigen</w:t>
      </w:r>
      <w:proofErr w:type="spellEnd"/>
      <w:r>
        <w:t xml:space="preserve">. </w:t>
      </w:r>
      <w:proofErr w:type="spellStart"/>
      <w:r>
        <w:t>Indien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zijn</w:t>
      </w:r>
      <w:proofErr w:type="spellEnd"/>
      <w:r>
        <w:t xml:space="preserve"> eigen </w:t>
      </w:r>
      <w:proofErr w:type="spellStart"/>
      <w:r>
        <w:t>belangen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behartigen</w:t>
      </w:r>
      <w:proofErr w:type="spellEnd"/>
      <w:r>
        <w:t xml:space="preserve">, </w:t>
      </w:r>
      <w:proofErr w:type="spellStart"/>
      <w:r>
        <w:t>moet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beschermingsmaatregel</w:t>
      </w:r>
      <w:proofErr w:type="spellEnd"/>
      <w:r>
        <w:t xml:space="preserve"> (</w:t>
      </w:r>
      <w:proofErr w:type="spellStart"/>
      <w:r>
        <w:t>bewindvoering</w:t>
      </w:r>
      <w:proofErr w:type="spellEnd"/>
      <w:r>
        <w:t xml:space="preserve"> of </w:t>
      </w:r>
      <w:proofErr w:type="spellStart"/>
      <w:r>
        <w:t>zorgvolma</w:t>
      </w:r>
      <w:r>
        <w:t>cht</w:t>
      </w:r>
      <w:proofErr w:type="spellEnd"/>
      <w:r>
        <w:t xml:space="preserve">) </w:t>
      </w:r>
      <w:proofErr w:type="spellStart"/>
      <w:r>
        <w:t>aangevraagd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</w:p>
    <w:p w14:paraId="113A5EB3" w14:textId="77777777" w:rsidR="008D62B2" w:rsidRDefault="008D62B2"/>
    <w:p w14:paraId="074FA58A" w14:textId="77777777" w:rsidR="008D62B2" w:rsidRDefault="00FF62C1">
      <w:r>
        <w:t xml:space="preserve">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is </w:t>
      </w:r>
      <w:proofErr w:type="spellStart"/>
      <w:r>
        <w:t>budgethouder</w:t>
      </w:r>
      <w:proofErr w:type="spellEnd"/>
      <w:r>
        <w:t xml:space="preserve"> want </w:t>
      </w:r>
      <w:proofErr w:type="spellStart"/>
      <w:r>
        <w:t>hij</w:t>
      </w:r>
      <w:proofErr w:type="spellEnd"/>
      <w:r>
        <w:t xml:space="preserve"> is </w:t>
      </w:r>
      <w:proofErr w:type="spellStart"/>
      <w:r>
        <w:t>wilsbekwaam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er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beschermingsstatuut</w:t>
      </w:r>
      <w:proofErr w:type="spellEnd"/>
      <w:r>
        <w:t xml:space="preserve">. Met </w:t>
      </w:r>
      <w:proofErr w:type="spellStart"/>
      <w:r>
        <w:t>behulp</w:t>
      </w:r>
      <w:proofErr w:type="spellEnd"/>
      <w:r>
        <w:t xml:space="preserve"> van de </w:t>
      </w:r>
      <w:proofErr w:type="spellStart"/>
      <w:r>
        <w:t>lastgeving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het </w:t>
      </w:r>
      <w:proofErr w:type="spellStart"/>
      <w:r>
        <w:t>beheer</w:t>
      </w:r>
      <w:proofErr w:type="spellEnd"/>
      <w:r>
        <w:t xml:space="preserve"> van het budget </w:t>
      </w:r>
      <w:proofErr w:type="spellStart"/>
      <w:r>
        <w:t>wel</w:t>
      </w:r>
      <w:proofErr w:type="spellEnd"/>
      <w:r>
        <w:t xml:space="preserve"> </w:t>
      </w:r>
      <w:proofErr w:type="spellStart"/>
      <w:r>
        <w:t>overdragen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lasthebber</w:t>
      </w:r>
      <w:proofErr w:type="spellEnd"/>
      <w:r>
        <w:t xml:space="preserve">. </w:t>
      </w:r>
    </w:p>
    <w:p w14:paraId="158E4E91" w14:textId="77777777" w:rsidR="008D62B2" w:rsidRDefault="00FF62C1">
      <w:pPr>
        <w:pStyle w:val="Kop3"/>
      </w:pPr>
      <w:bookmarkStart w:id="6" w:name="_xsegit3edgsc" w:colFirst="0" w:colLast="0"/>
      <w:bookmarkEnd w:id="6"/>
      <w:r>
        <w:br/>
      </w:r>
      <w:r>
        <w:t xml:space="preserve">Wie </w:t>
      </w:r>
      <w:proofErr w:type="spellStart"/>
      <w:r>
        <w:t>tekent</w:t>
      </w:r>
      <w:proofErr w:type="spellEnd"/>
      <w:r>
        <w:t xml:space="preserve"> de </w:t>
      </w:r>
      <w:proofErr w:type="spellStart"/>
      <w:r>
        <w:t>documenten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besteding</w:t>
      </w:r>
      <w:proofErr w:type="spellEnd"/>
      <w:r>
        <w:t xml:space="preserve"> van het PVB?</w:t>
      </w:r>
    </w:p>
    <w:p w14:paraId="0F68C355" w14:textId="77777777" w:rsidR="008D62B2" w:rsidRDefault="00FF62C1">
      <w:pPr>
        <w:pStyle w:val="Kop4"/>
      </w:pPr>
      <w:bookmarkStart w:id="7" w:name="_3kp4hshav9hb" w:colFirst="0" w:colLast="0"/>
      <w:bookmarkEnd w:id="7"/>
      <w:proofErr w:type="spellStart"/>
      <w:r>
        <w:t>Overeenkomsten</w:t>
      </w:r>
      <w:proofErr w:type="spellEnd"/>
    </w:p>
    <w:p w14:paraId="411A3F43" w14:textId="77777777" w:rsidR="008D62B2" w:rsidRDefault="00FF62C1">
      <w:r>
        <w:t xml:space="preserve">De </w:t>
      </w:r>
      <w:proofErr w:type="spellStart"/>
      <w:r>
        <w:t>overeenkomsten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ondertekend</w:t>
      </w:r>
      <w:proofErr w:type="spellEnd"/>
      <w:r>
        <w:t xml:space="preserve"> </w:t>
      </w:r>
      <w:r>
        <w:rPr>
          <w:b/>
        </w:rPr>
        <w:t xml:space="preserve">door de </w:t>
      </w:r>
      <w:proofErr w:type="spellStart"/>
      <w:r>
        <w:rPr>
          <w:b/>
        </w:rPr>
        <w:t>persoon</w:t>
      </w:r>
      <w:proofErr w:type="spellEnd"/>
      <w:r>
        <w:rPr>
          <w:b/>
        </w:rPr>
        <w:t xml:space="preserve"> met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handicap</w:t>
      </w:r>
      <w:r>
        <w:t xml:space="preserve">, </w:t>
      </w:r>
      <w:proofErr w:type="spellStart"/>
      <w:r>
        <w:t>tenzij</w:t>
      </w:r>
      <w:proofErr w:type="spellEnd"/>
      <w:r>
        <w:t xml:space="preserve"> die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beschermingsstatuut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. </w:t>
      </w:r>
    </w:p>
    <w:p w14:paraId="26F9CDB3" w14:textId="77777777" w:rsidR="008D62B2" w:rsidRDefault="008D62B2"/>
    <w:p w14:paraId="58551621" w14:textId="77777777" w:rsidR="008D62B2" w:rsidRDefault="00FF62C1">
      <w:r>
        <w:t xml:space="preserve">Er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situaties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rPr>
          <w:b/>
        </w:rPr>
        <w:t>bewindvo</w:t>
      </w:r>
      <w:r>
        <w:rPr>
          <w:b/>
        </w:rPr>
        <w:t>ering</w:t>
      </w:r>
      <w:proofErr w:type="spellEnd"/>
      <w:r>
        <w:t>:</w:t>
      </w:r>
    </w:p>
    <w:p w14:paraId="533EE27A" w14:textId="77777777" w:rsidR="008D62B2" w:rsidRDefault="008D62B2"/>
    <w:tbl>
      <w:tblPr>
        <w:tblStyle w:val="a2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0AE3DF74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35124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9E5A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Wie </w:t>
            </w:r>
            <w:proofErr w:type="spellStart"/>
            <w:r>
              <w:rPr>
                <w:b/>
              </w:rPr>
              <w:t>ondertekent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overeenkomsten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38065AA8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940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Bijstand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5A5D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</w:t>
            </w:r>
          </w:p>
        </w:tc>
      </w:tr>
      <w:tr w:rsidR="008D62B2" w14:paraId="3898CC82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0B3B3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is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gedeeltelijk</w:t>
            </w:r>
            <w:proofErr w:type="spellEnd"/>
            <w:r>
              <w:t xml:space="preserve"> </w:t>
            </w:r>
            <w:proofErr w:type="spellStart"/>
            <w:r>
              <w:t>handelingsbekwaam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BD9B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én</w:t>
            </w:r>
            <w:proofErr w:type="spellEnd"/>
            <w:r>
              <w:t xml:space="preserve"> de </w:t>
            </w:r>
            <w:proofErr w:type="spellStart"/>
            <w:r>
              <w:t>bewindvoerder</w:t>
            </w:r>
            <w:proofErr w:type="spellEnd"/>
          </w:p>
        </w:tc>
      </w:tr>
      <w:tr w:rsidR="008D62B2" w14:paraId="175CD6EA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A71F7" w14:textId="77777777" w:rsidR="008D62B2" w:rsidRDefault="00FF62C1">
            <w:pPr>
              <w:widowControl w:val="0"/>
              <w:spacing w:line="240" w:lineRule="auto"/>
            </w:pPr>
            <w:r>
              <w:t xml:space="preserve">Twee </w:t>
            </w:r>
            <w:proofErr w:type="spellStart"/>
            <w:r>
              <w:t>familiale</w:t>
            </w:r>
            <w:proofErr w:type="spellEnd"/>
            <w:r>
              <w:t xml:space="preserve"> </w:t>
            </w:r>
            <w:proofErr w:type="spellStart"/>
            <w:r>
              <w:t>bewindvoerders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E94C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Een</w:t>
            </w:r>
            <w:proofErr w:type="spellEnd"/>
            <w:r>
              <w:t xml:space="preserve"> van </w:t>
            </w:r>
            <w:proofErr w:type="spellStart"/>
            <w:r>
              <w:t>beide</w:t>
            </w:r>
            <w:proofErr w:type="spellEnd"/>
            <w:r>
              <w:t xml:space="preserve"> </w:t>
            </w:r>
            <w:proofErr w:type="spellStart"/>
            <w:r>
              <w:t>bewindvoe</w:t>
            </w:r>
            <w:r>
              <w:t>rders</w:t>
            </w:r>
            <w:proofErr w:type="spellEnd"/>
          </w:p>
        </w:tc>
      </w:tr>
      <w:tr w:rsidR="008D62B2" w14:paraId="68C8409E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7B5D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Familiale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professionele</w:t>
            </w:r>
            <w:proofErr w:type="spellEnd"/>
            <w:r>
              <w:t xml:space="preserve"> </w:t>
            </w:r>
            <w:proofErr w:type="spellStart"/>
            <w:r>
              <w:t>bewindvoerder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8D02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Minstens</w:t>
            </w:r>
            <w:proofErr w:type="spellEnd"/>
            <w:r>
              <w:t xml:space="preserve"> de </w:t>
            </w:r>
            <w:proofErr w:type="spellStart"/>
            <w:r>
              <w:t>professionele</w:t>
            </w:r>
            <w:proofErr w:type="spellEnd"/>
            <w:r>
              <w:t xml:space="preserve"> </w:t>
            </w:r>
            <w:proofErr w:type="spellStart"/>
            <w:r>
              <w:t>bewindvoerder</w:t>
            </w:r>
            <w:proofErr w:type="spellEnd"/>
          </w:p>
        </w:tc>
      </w:tr>
      <w:tr w:rsidR="008D62B2" w14:paraId="6B8237AE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E4C2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goederen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CDE1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goederen</w:t>
            </w:r>
            <w:proofErr w:type="spellEnd"/>
            <w:r>
              <w:t xml:space="preserve"> </w:t>
            </w:r>
          </w:p>
          <w:p w14:paraId="2B25FDB1" w14:textId="77777777" w:rsidR="008D62B2" w:rsidRDefault="008D62B2">
            <w:pPr>
              <w:widowControl w:val="0"/>
              <w:spacing w:line="240" w:lineRule="auto"/>
            </w:pPr>
          </w:p>
        </w:tc>
      </w:tr>
    </w:tbl>
    <w:p w14:paraId="7D9EF9E1" w14:textId="77777777" w:rsidR="008D62B2" w:rsidRDefault="008D62B2"/>
    <w:p w14:paraId="56E52DB0" w14:textId="77777777" w:rsidR="008D62B2" w:rsidRDefault="00FF62C1">
      <w:r>
        <w:t xml:space="preserve">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lasthebber</w:t>
      </w:r>
      <w:proofErr w:type="spellEnd"/>
      <w:r>
        <w:t xml:space="preserve"> via </w:t>
      </w:r>
      <w:proofErr w:type="spellStart"/>
      <w:r>
        <w:rPr>
          <w:b/>
        </w:rPr>
        <w:t>zorgvolmacht</w:t>
      </w:r>
      <w:proofErr w:type="spellEnd"/>
      <w:r>
        <w:t xml:space="preserve">: </w:t>
      </w:r>
      <w:r>
        <w:br/>
      </w:r>
    </w:p>
    <w:tbl>
      <w:tblPr>
        <w:tblStyle w:val="a3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79A7F039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AA01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C5E0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Wie </w:t>
            </w:r>
            <w:proofErr w:type="spellStart"/>
            <w:r>
              <w:rPr>
                <w:b/>
              </w:rPr>
              <w:t>ondertekent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overeenkomsten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0629A74D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B058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00B4" w14:textId="77777777" w:rsidR="008D62B2" w:rsidRDefault="00FF62C1">
            <w:pPr>
              <w:widowControl w:val="0"/>
              <w:spacing w:line="240" w:lineRule="auto"/>
            </w:pPr>
            <w:r>
              <w:t xml:space="preserve">Als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wilsbekwaam</w:t>
            </w:r>
            <w:proofErr w:type="spellEnd"/>
            <w:r>
              <w:t xml:space="preserve"> is, dan </w:t>
            </w:r>
            <w:proofErr w:type="spellStart"/>
            <w:r>
              <w:t>tekent</w:t>
            </w:r>
            <w:proofErr w:type="spellEnd"/>
            <w:r>
              <w:t xml:space="preserve"> </w:t>
            </w:r>
            <w:proofErr w:type="spellStart"/>
            <w:r>
              <w:t>ofwel</w:t>
            </w:r>
            <w:proofErr w:type="spellEnd"/>
            <w:r>
              <w:t xml:space="preserve">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ofwel</w:t>
            </w:r>
            <w:proofErr w:type="spellEnd"/>
            <w:r>
              <w:t xml:space="preserve"> de </w:t>
            </w:r>
            <w:proofErr w:type="spellStart"/>
            <w:r>
              <w:t>lasthebber</w:t>
            </w:r>
            <w:proofErr w:type="spellEnd"/>
            <w:r>
              <w:t xml:space="preserve"> </w:t>
            </w:r>
            <w:proofErr w:type="spellStart"/>
            <w:r>
              <w:t>ofwel</w:t>
            </w:r>
            <w:proofErr w:type="spellEnd"/>
            <w:r>
              <w:t xml:space="preserve"> </w:t>
            </w:r>
            <w:proofErr w:type="spellStart"/>
            <w:r>
              <w:t>allebei</w:t>
            </w:r>
            <w:proofErr w:type="spellEnd"/>
            <w:r>
              <w:t xml:space="preserve">, </w:t>
            </w:r>
            <w:proofErr w:type="spellStart"/>
            <w:r>
              <w:t>afhankelijk</w:t>
            </w:r>
            <w:proofErr w:type="spellEnd"/>
            <w:r>
              <w:t xml:space="preserve"> van hoe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bepaald</w:t>
            </w:r>
            <w:proofErr w:type="spellEnd"/>
            <w:r>
              <w:t xml:space="preserve"> is in de </w:t>
            </w:r>
            <w:proofErr w:type="spellStart"/>
            <w:r>
              <w:t>zorgvolmacht</w:t>
            </w:r>
            <w:proofErr w:type="spellEnd"/>
            <w:r>
              <w:t>.</w:t>
            </w:r>
          </w:p>
          <w:p w14:paraId="5928BFF9" w14:textId="77777777" w:rsidR="008D62B2" w:rsidRDefault="008D62B2">
            <w:pPr>
              <w:widowControl w:val="0"/>
              <w:spacing w:line="240" w:lineRule="auto"/>
            </w:pPr>
          </w:p>
          <w:p w14:paraId="0B599159" w14:textId="77777777" w:rsidR="008D62B2" w:rsidRDefault="00FF62C1">
            <w:pPr>
              <w:widowControl w:val="0"/>
              <w:spacing w:line="240" w:lineRule="auto"/>
            </w:pPr>
            <w:r>
              <w:t xml:space="preserve">Is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wilsonbekwaam</w:t>
            </w:r>
            <w:proofErr w:type="spellEnd"/>
            <w:r>
              <w:t xml:space="preserve">, dan </w:t>
            </w:r>
            <w:proofErr w:type="spellStart"/>
            <w:r>
              <w:t>tekent</w:t>
            </w:r>
            <w:proofErr w:type="spellEnd"/>
            <w:r>
              <w:t xml:space="preserve"> </w:t>
            </w:r>
            <w:proofErr w:type="spellStart"/>
            <w:r>
              <w:t>enkel</w:t>
            </w:r>
            <w:proofErr w:type="spellEnd"/>
            <w:r>
              <w:t xml:space="preserve"> de </w:t>
            </w:r>
            <w:proofErr w:type="spellStart"/>
            <w:r>
              <w:t>la</w:t>
            </w:r>
            <w:r>
              <w:t>sthebber</w:t>
            </w:r>
            <w:proofErr w:type="spellEnd"/>
            <w:r>
              <w:t>.</w:t>
            </w:r>
          </w:p>
        </w:tc>
      </w:tr>
      <w:tr w:rsidR="008D62B2" w14:paraId="41B7ABAC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EFA5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4909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de handicap</w:t>
            </w:r>
          </w:p>
        </w:tc>
      </w:tr>
    </w:tbl>
    <w:p w14:paraId="3E41B150" w14:textId="77777777" w:rsidR="008D62B2" w:rsidRDefault="008D62B2">
      <w:pPr>
        <w:spacing w:before="240" w:after="240"/>
      </w:pPr>
    </w:p>
    <w:p w14:paraId="793C1D01" w14:textId="77777777" w:rsidR="008D62B2" w:rsidRDefault="00FF62C1">
      <w:pPr>
        <w:spacing w:before="240" w:after="240"/>
      </w:pPr>
      <w:r>
        <w:t xml:space="preserve">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lasthebber</w:t>
      </w:r>
      <w:proofErr w:type="spellEnd"/>
      <w:r>
        <w:t xml:space="preserve"> via </w:t>
      </w:r>
      <w:proofErr w:type="spellStart"/>
      <w:r>
        <w:rPr>
          <w:b/>
        </w:rPr>
        <w:t>lastgeving</w:t>
      </w:r>
      <w:proofErr w:type="spellEnd"/>
      <w:r>
        <w:t>:</w:t>
      </w:r>
    </w:p>
    <w:p w14:paraId="1231B27E" w14:textId="77777777" w:rsidR="008D62B2" w:rsidRDefault="00FF62C1">
      <w:pPr>
        <w:widowControl w:val="0"/>
        <w:spacing w:line="240" w:lineRule="auto"/>
      </w:pPr>
      <w:r>
        <w:t xml:space="preserve">De </w:t>
      </w:r>
      <w:proofErr w:type="spellStart"/>
      <w:r>
        <w:t>overeenkomsten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ondertekend</w:t>
      </w:r>
      <w:proofErr w:type="spellEnd"/>
      <w:r>
        <w:t xml:space="preserve"> door </w:t>
      </w:r>
      <w:proofErr w:type="spellStart"/>
      <w:r>
        <w:t>ofwel</w:t>
      </w:r>
      <w:proofErr w:type="spellEnd"/>
      <w:r>
        <w:t xml:space="preserve">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ofwel</w:t>
      </w:r>
      <w:proofErr w:type="spellEnd"/>
      <w:r>
        <w:t xml:space="preserve"> de </w:t>
      </w:r>
      <w:proofErr w:type="spellStart"/>
      <w:r>
        <w:t>lasthebber</w:t>
      </w:r>
      <w:proofErr w:type="spellEnd"/>
      <w:r>
        <w:t xml:space="preserve"> </w:t>
      </w:r>
      <w:proofErr w:type="spellStart"/>
      <w:r>
        <w:t>ofwel</w:t>
      </w:r>
      <w:proofErr w:type="spellEnd"/>
      <w:r>
        <w:t xml:space="preserve"> </w:t>
      </w:r>
      <w:proofErr w:type="spellStart"/>
      <w:r>
        <w:t>allebei</w:t>
      </w:r>
      <w:proofErr w:type="spellEnd"/>
      <w:r>
        <w:t xml:space="preserve">, </w:t>
      </w:r>
      <w:proofErr w:type="spellStart"/>
      <w:r>
        <w:t>afhankelijk</w:t>
      </w:r>
      <w:proofErr w:type="spellEnd"/>
      <w:r>
        <w:t xml:space="preserve"> van </w:t>
      </w:r>
      <w:r>
        <w:t xml:space="preserve">hoe </w:t>
      </w:r>
      <w:proofErr w:type="spellStart"/>
      <w:r>
        <w:t>dat</w:t>
      </w:r>
      <w:proofErr w:type="spellEnd"/>
      <w:r>
        <w:t xml:space="preserve"> is </w:t>
      </w:r>
      <w:proofErr w:type="spellStart"/>
      <w:r>
        <w:t>bepaald</w:t>
      </w:r>
      <w:proofErr w:type="spellEnd"/>
      <w:r>
        <w:t xml:space="preserve"> in de </w:t>
      </w:r>
      <w:proofErr w:type="spellStart"/>
      <w:r>
        <w:t>lastgeving</w:t>
      </w:r>
      <w:proofErr w:type="spellEnd"/>
      <w:r>
        <w:t>.</w:t>
      </w:r>
    </w:p>
    <w:p w14:paraId="17993A75" w14:textId="77777777" w:rsidR="008D62B2" w:rsidRDefault="008D62B2">
      <w:pPr>
        <w:widowControl w:val="0"/>
        <w:spacing w:line="240" w:lineRule="auto"/>
      </w:pPr>
    </w:p>
    <w:p w14:paraId="6C645432" w14:textId="77777777" w:rsidR="008D62B2" w:rsidRDefault="00FF62C1">
      <w:pPr>
        <w:pStyle w:val="Kop4"/>
      </w:pPr>
      <w:bookmarkStart w:id="8" w:name="_phmtjoo5j6xs" w:colFirst="0" w:colLast="0"/>
      <w:bookmarkEnd w:id="8"/>
      <w:proofErr w:type="spellStart"/>
      <w:r>
        <w:t>Formulieren</w:t>
      </w:r>
      <w:proofErr w:type="spellEnd"/>
      <w:r>
        <w:t xml:space="preserve"> </w:t>
      </w:r>
    </w:p>
    <w:p w14:paraId="5FFEFD1F" w14:textId="77777777" w:rsidR="008D62B2" w:rsidRDefault="00FF62C1">
      <w:r>
        <w:t xml:space="preserve">De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in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verantwoording</w:t>
      </w:r>
      <w:proofErr w:type="spellEnd"/>
      <w:r>
        <w:t xml:space="preserve"> van de </w:t>
      </w:r>
      <w:proofErr w:type="spellStart"/>
      <w:r>
        <w:t>besteding</w:t>
      </w:r>
      <w:proofErr w:type="spellEnd"/>
      <w:r>
        <w:t xml:space="preserve"> van het budget </w:t>
      </w:r>
      <w:proofErr w:type="spellStart"/>
      <w:r>
        <w:t>bij</w:t>
      </w:r>
      <w:proofErr w:type="spellEnd"/>
      <w:r>
        <w:t xml:space="preserve"> het VAPH. Als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dan </w:t>
      </w:r>
      <w:proofErr w:type="spellStart"/>
      <w:r>
        <w:t>neemt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de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verplichtingen</w:t>
      </w:r>
      <w:proofErr w:type="spellEnd"/>
      <w:r>
        <w:t xml:space="preserve"> op. Die </w:t>
      </w:r>
      <w:proofErr w:type="spellStart"/>
      <w:r>
        <w:t>persoo</w:t>
      </w:r>
      <w:r>
        <w:t>n</w:t>
      </w:r>
      <w:proofErr w:type="spellEnd"/>
      <w:r>
        <w:t xml:space="preserve"> </w:t>
      </w:r>
      <w:proofErr w:type="spellStart"/>
      <w:r>
        <w:t>ondertekent</w:t>
      </w:r>
      <w:proofErr w:type="spellEnd"/>
      <w:r>
        <w:t xml:space="preserve"> de </w:t>
      </w:r>
      <w:proofErr w:type="spellStart"/>
      <w:r>
        <w:t>formulieren</w:t>
      </w:r>
      <w:proofErr w:type="spellEnd"/>
      <w:r>
        <w:t>.</w:t>
      </w:r>
    </w:p>
    <w:p w14:paraId="54416AF2" w14:textId="77777777" w:rsidR="008D62B2" w:rsidRDefault="008D62B2"/>
    <w:p w14:paraId="6CB0BA33" w14:textId="77777777" w:rsidR="008D62B2" w:rsidRDefault="00FF62C1">
      <w:pPr>
        <w:rPr>
          <w:b/>
        </w:rPr>
      </w:pPr>
      <w:proofErr w:type="spellStart"/>
      <w:r>
        <w:rPr>
          <w:b/>
        </w:rPr>
        <w:t>Bewindvoering</w:t>
      </w:r>
      <w:proofErr w:type="spellEnd"/>
    </w:p>
    <w:p w14:paraId="52E43322" w14:textId="77777777" w:rsidR="008D62B2" w:rsidRDefault="008D62B2"/>
    <w:tbl>
      <w:tblPr>
        <w:tblStyle w:val="a4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6F7CC568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7BE4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F99D1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Wie </w:t>
            </w:r>
            <w:proofErr w:type="spellStart"/>
            <w:r>
              <w:rPr>
                <w:b/>
              </w:rPr>
              <w:t>ondertekent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formulieren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583D8C00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28DC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Bijstand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3FFC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</w:t>
            </w:r>
          </w:p>
        </w:tc>
      </w:tr>
      <w:tr w:rsidR="008D62B2" w14:paraId="107BA4F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397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bewindvoering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8EA9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</w:p>
        </w:tc>
      </w:tr>
      <w:tr w:rsidR="008D62B2" w14:paraId="5F2459EE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5AB7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Enkel</w:t>
            </w:r>
            <w:proofErr w:type="spellEnd"/>
            <w:r>
              <w:t xml:space="preserve"> </w:t>
            </w:r>
            <w:proofErr w:type="spellStart"/>
            <w:r>
              <w:t>bewindvoering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0727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</w:p>
        </w:tc>
      </w:tr>
      <w:tr w:rsidR="008D62B2" w14:paraId="3486F7F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D58F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Bewindvoering</w:t>
            </w:r>
            <w:proofErr w:type="spellEnd"/>
            <w:r>
              <w:t xml:space="preserve"> over de </w:t>
            </w:r>
            <w:proofErr w:type="spellStart"/>
            <w:r>
              <w:t>persoon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de </w:t>
            </w:r>
            <w:proofErr w:type="spellStart"/>
            <w:r>
              <w:t>goederen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771D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bewindvoerder</w:t>
            </w:r>
            <w:proofErr w:type="spellEnd"/>
            <w:r>
              <w:t xml:space="preserve"> over de </w:t>
            </w:r>
            <w:proofErr w:type="spellStart"/>
            <w:r>
              <w:t>goederen</w:t>
            </w:r>
            <w:proofErr w:type="spellEnd"/>
            <w:r>
              <w:t xml:space="preserve"> </w:t>
            </w:r>
          </w:p>
          <w:p w14:paraId="498954CC" w14:textId="77777777" w:rsidR="008D62B2" w:rsidRDefault="008D62B2">
            <w:pPr>
              <w:widowControl w:val="0"/>
              <w:spacing w:line="240" w:lineRule="auto"/>
            </w:pPr>
          </w:p>
        </w:tc>
      </w:tr>
    </w:tbl>
    <w:p w14:paraId="38E3A11D" w14:textId="77777777" w:rsidR="008D62B2" w:rsidRDefault="008D62B2">
      <w:pPr>
        <w:spacing w:before="240" w:after="240"/>
      </w:pPr>
    </w:p>
    <w:p w14:paraId="0FA89BF9" w14:textId="77777777" w:rsidR="008D62B2" w:rsidRDefault="00FF62C1">
      <w:pPr>
        <w:rPr>
          <w:b/>
        </w:rPr>
      </w:pPr>
      <w:proofErr w:type="spellStart"/>
      <w:r>
        <w:rPr>
          <w:b/>
        </w:rPr>
        <w:t>Zorgvolmacht</w:t>
      </w:r>
      <w:proofErr w:type="spellEnd"/>
    </w:p>
    <w:p w14:paraId="5274490B" w14:textId="77777777" w:rsidR="008D62B2" w:rsidRDefault="008D62B2"/>
    <w:tbl>
      <w:tblPr>
        <w:tblStyle w:val="a5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2EE13781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FD91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683F6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Wie </w:t>
            </w:r>
            <w:proofErr w:type="spellStart"/>
            <w:r>
              <w:rPr>
                <w:b/>
              </w:rPr>
              <w:t>ondertekent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formulieren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255D176C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201D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C09D" w14:textId="77777777" w:rsidR="008D62B2" w:rsidRDefault="00FF62C1">
            <w:pPr>
              <w:widowControl w:val="0"/>
              <w:spacing w:line="240" w:lineRule="auto"/>
            </w:pPr>
            <w:r>
              <w:t xml:space="preserve">Als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wilsbekwaam</w:t>
            </w:r>
            <w:proofErr w:type="spellEnd"/>
            <w:r>
              <w:t xml:space="preserve"> is, dan </w:t>
            </w:r>
            <w:proofErr w:type="spellStart"/>
            <w:r>
              <w:t>tekent</w:t>
            </w:r>
            <w:proofErr w:type="spellEnd"/>
            <w:r>
              <w:t xml:space="preserve"> </w:t>
            </w:r>
            <w:proofErr w:type="spellStart"/>
            <w:r>
              <w:t>ofwel</w:t>
            </w:r>
            <w:proofErr w:type="spellEnd"/>
            <w:r>
              <w:t xml:space="preserve">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ofwel</w:t>
            </w:r>
            <w:proofErr w:type="spellEnd"/>
            <w:r>
              <w:t xml:space="preserve"> de </w:t>
            </w:r>
            <w:proofErr w:type="spellStart"/>
            <w:r>
              <w:t>lasthebber</w:t>
            </w:r>
            <w:proofErr w:type="spellEnd"/>
            <w:r>
              <w:t xml:space="preserve"> </w:t>
            </w:r>
            <w:proofErr w:type="spellStart"/>
            <w:r>
              <w:t>ofwel</w:t>
            </w:r>
            <w:proofErr w:type="spellEnd"/>
            <w:r>
              <w:t xml:space="preserve"> </w:t>
            </w:r>
            <w:proofErr w:type="spellStart"/>
            <w:r>
              <w:t>allebei</w:t>
            </w:r>
            <w:proofErr w:type="spellEnd"/>
            <w:r>
              <w:t xml:space="preserve">, </w:t>
            </w:r>
            <w:proofErr w:type="spellStart"/>
            <w:r>
              <w:t>afhankelijk</w:t>
            </w:r>
            <w:proofErr w:type="spellEnd"/>
            <w:r>
              <w:t xml:space="preserve"> van hoe </w:t>
            </w:r>
            <w:proofErr w:type="spellStart"/>
            <w:r>
              <w:t>dat</w:t>
            </w:r>
            <w:proofErr w:type="spellEnd"/>
            <w:r>
              <w:t xml:space="preserve"> </w:t>
            </w:r>
            <w:proofErr w:type="spellStart"/>
            <w:r>
              <w:t>bepaald</w:t>
            </w:r>
            <w:proofErr w:type="spellEnd"/>
            <w:r>
              <w:t xml:space="preserve"> is in de </w:t>
            </w:r>
            <w:proofErr w:type="spellStart"/>
            <w:r>
              <w:t>zorgvolmacht</w:t>
            </w:r>
            <w:proofErr w:type="spellEnd"/>
            <w:r>
              <w:t>.</w:t>
            </w:r>
          </w:p>
          <w:p w14:paraId="50093D32" w14:textId="77777777" w:rsidR="008D62B2" w:rsidRDefault="008D62B2">
            <w:pPr>
              <w:widowControl w:val="0"/>
              <w:spacing w:line="240" w:lineRule="auto"/>
            </w:pPr>
          </w:p>
          <w:p w14:paraId="0D7D922A" w14:textId="77777777" w:rsidR="008D62B2" w:rsidRDefault="00FF62C1">
            <w:pPr>
              <w:widowControl w:val="0"/>
              <w:spacing w:line="240" w:lineRule="auto"/>
            </w:pPr>
            <w:r>
              <w:t xml:space="preserve">Is 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  <w:proofErr w:type="spellStart"/>
            <w:r>
              <w:t>wilsonbekwaam</w:t>
            </w:r>
            <w:proofErr w:type="spellEnd"/>
            <w:r>
              <w:t xml:space="preserve">, dan </w:t>
            </w:r>
            <w:proofErr w:type="spellStart"/>
            <w:r>
              <w:t>tekent</w:t>
            </w:r>
            <w:proofErr w:type="spellEnd"/>
            <w:r>
              <w:t xml:space="preserve"> </w:t>
            </w:r>
            <w:proofErr w:type="spellStart"/>
            <w:r>
              <w:t>enkel</w:t>
            </w:r>
            <w:proofErr w:type="spellEnd"/>
            <w:r>
              <w:t xml:space="preserve"> de </w:t>
            </w:r>
            <w:proofErr w:type="spellStart"/>
            <w:r>
              <w:t>lasthebber</w:t>
            </w:r>
            <w:proofErr w:type="spellEnd"/>
            <w:r>
              <w:t>.</w:t>
            </w:r>
          </w:p>
        </w:tc>
      </w:tr>
      <w:tr w:rsidR="008D62B2" w14:paraId="4932AF17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4C9E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Zorgvolmacht</w:t>
            </w:r>
            <w:proofErr w:type="spellEnd"/>
            <w:r>
              <w:t xml:space="preserve"> is </w:t>
            </w:r>
            <w:proofErr w:type="spellStart"/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niet</w:t>
            </w:r>
            <w:proofErr w:type="spellEnd"/>
            <w:r>
              <w:t xml:space="preserve"> in </w:t>
            </w:r>
            <w:proofErr w:type="spellStart"/>
            <w:r>
              <w:t>werking</w:t>
            </w:r>
            <w:proofErr w:type="spellEnd"/>
            <w:r>
              <w:t xml:space="preserve"> </w:t>
            </w:r>
            <w:proofErr w:type="spellStart"/>
            <w:r>
              <w:t>getreden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470D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persoon</w:t>
            </w:r>
            <w:proofErr w:type="spellEnd"/>
            <w:r>
              <w:t xml:space="preserve"> met </w:t>
            </w:r>
            <w:proofErr w:type="spellStart"/>
            <w:r>
              <w:t>een</w:t>
            </w:r>
            <w:proofErr w:type="spellEnd"/>
            <w:r>
              <w:t xml:space="preserve"> handicap </w:t>
            </w:r>
          </w:p>
        </w:tc>
      </w:tr>
    </w:tbl>
    <w:p w14:paraId="3873D874" w14:textId="77777777" w:rsidR="008D62B2" w:rsidRDefault="008D62B2"/>
    <w:p w14:paraId="4F439E7A" w14:textId="77777777" w:rsidR="008D62B2" w:rsidRDefault="00FF62C1">
      <w:proofErr w:type="spellStart"/>
      <w:r>
        <w:rPr>
          <w:b/>
        </w:rPr>
        <w:t>Lastgeving</w:t>
      </w:r>
      <w:proofErr w:type="spellEnd"/>
      <w:r>
        <w:br/>
        <w:t xml:space="preserve">Wie de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verrichtingen</w:t>
      </w:r>
      <w:proofErr w:type="spellEnd"/>
      <w:r>
        <w:t xml:space="preserve"> </w:t>
      </w:r>
      <w:proofErr w:type="spellStart"/>
      <w:r>
        <w:t>doet</w:t>
      </w:r>
      <w:proofErr w:type="spellEnd"/>
      <w:r>
        <w:t xml:space="preserve">, is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afspraken</w:t>
      </w:r>
      <w:proofErr w:type="spellEnd"/>
      <w:r>
        <w:t xml:space="preserve"> in de </w:t>
      </w:r>
      <w:proofErr w:type="spellStart"/>
      <w:r>
        <w:t>lastgevingsovereenkomst</w:t>
      </w:r>
      <w:proofErr w:type="spellEnd"/>
      <w:r>
        <w:t>.</w:t>
      </w:r>
    </w:p>
    <w:p w14:paraId="70237AF8" w14:textId="77777777" w:rsidR="008D62B2" w:rsidRDefault="008D62B2">
      <w:pPr>
        <w:rPr>
          <w:b/>
        </w:rPr>
      </w:pPr>
    </w:p>
    <w:p w14:paraId="1C317555" w14:textId="77777777" w:rsidR="008D62B2" w:rsidRDefault="00FF62C1">
      <w:pPr>
        <w:pStyle w:val="Kop2"/>
      </w:pPr>
      <w:bookmarkStart w:id="9" w:name="_c1gvw7dgk0f2" w:colFirst="0" w:colLast="0"/>
      <w:bookmarkEnd w:id="9"/>
      <w:proofErr w:type="spellStart"/>
      <w:r>
        <w:t>Persoonlijke-assistentiebud</w:t>
      </w:r>
      <w:r>
        <w:t>get</w:t>
      </w:r>
      <w:proofErr w:type="spellEnd"/>
      <w:r>
        <w:t xml:space="preserve"> (PAB)</w:t>
      </w:r>
    </w:p>
    <w:p w14:paraId="306EED76" w14:textId="77777777" w:rsidR="008D62B2" w:rsidRDefault="008D62B2">
      <w:pPr>
        <w:rPr>
          <w:b/>
        </w:rPr>
      </w:pPr>
    </w:p>
    <w:p w14:paraId="2A988875" w14:textId="77777777" w:rsidR="008D62B2" w:rsidRDefault="00FF62C1">
      <w:pPr>
        <w:pStyle w:val="Kop3"/>
      </w:pPr>
      <w:bookmarkStart w:id="10" w:name="_2t8bwtwgdwv8" w:colFirst="0" w:colLast="0"/>
      <w:bookmarkEnd w:id="10"/>
      <w:r>
        <w:t xml:space="preserve">Wie is de </w:t>
      </w:r>
      <w:proofErr w:type="spellStart"/>
      <w:r>
        <w:t>budgethouder</w:t>
      </w:r>
      <w:proofErr w:type="spellEnd"/>
      <w:r>
        <w:t xml:space="preserve"> van het PAB?</w:t>
      </w:r>
    </w:p>
    <w:p w14:paraId="38B7BA02" w14:textId="77777777" w:rsidR="008D62B2" w:rsidRDefault="008D62B2">
      <w:pPr>
        <w:rPr>
          <w:b/>
        </w:rPr>
      </w:pPr>
    </w:p>
    <w:p w14:paraId="7B67BFD5" w14:textId="77777777" w:rsidR="008D62B2" w:rsidRDefault="00FF62C1">
      <w:r>
        <w:t xml:space="preserve">Is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minderjarig</w:t>
      </w:r>
      <w:proofErr w:type="spellEnd"/>
      <w:r>
        <w:t xml:space="preserve">, dan </w:t>
      </w:r>
      <w:proofErr w:type="spellStart"/>
      <w:r>
        <w:t>zijn</w:t>
      </w:r>
      <w:proofErr w:type="spellEnd"/>
      <w:r>
        <w:t xml:space="preserve"> de (</w:t>
      </w:r>
      <w:proofErr w:type="spellStart"/>
      <w:r>
        <w:t>pleeg</w:t>
      </w:r>
      <w:proofErr w:type="spellEnd"/>
      <w:r>
        <w:t>)</w:t>
      </w:r>
      <w:proofErr w:type="spellStart"/>
      <w:r>
        <w:t>ouders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voogd</w:t>
      </w:r>
      <w:proofErr w:type="spellEnd"/>
      <w:r>
        <w:t xml:space="preserve"> </w:t>
      </w:r>
      <w:proofErr w:type="spellStart"/>
      <w:r>
        <w:t>budgethouder</w:t>
      </w:r>
      <w:proofErr w:type="spellEnd"/>
      <w:r>
        <w:t>.</w:t>
      </w:r>
    </w:p>
    <w:p w14:paraId="563737CD" w14:textId="77777777" w:rsidR="008D62B2" w:rsidRDefault="008D62B2"/>
    <w:p w14:paraId="1F64A331" w14:textId="77777777" w:rsidR="008D62B2" w:rsidRDefault="00FF62C1">
      <w:r>
        <w:t xml:space="preserve">Is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meerderjarig</w:t>
      </w:r>
      <w:proofErr w:type="spellEnd"/>
      <w:r>
        <w:t xml:space="preserve">, dan is de </w:t>
      </w:r>
      <w:proofErr w:type="spellStart"/>
      <w:r>
        <w:t>persoon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handicap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budgethouder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die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beschermingsstatuut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 (</w:t>
      </w:r>
      <w:proofErr w:type="spellStart"/>
      <w:r>
        <w:t>zie</w:t>
      </w:r>
      <w:proofErr w:type="spellEnd"/>
      <w:r>
        <w:t xml:space="preserve"> de </w:t>
      </w:r>
      <w:proofErr w:type="spellStart"/>
      <w:r>
        <w:t>richtlijnen</w:t>
      </w:r>
      <w:proofErr w:type="spellEnd"/>
      <w:r>
        <w:t xml:space="preserve"> </w:t>
      </w:r>
      <w:proofErr w:type="spellStart"/>
      <w:r>
        <w:t>hierboven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PVB).</w:t>
      </w:r>
    </w:p>
    <w:p w14:paraId="72D561F8" w14:textId="77777777" w:rsidR="008D62B2" w:rsidRDefault="008D62B2">
      <w:pPr>
        <w:rPr>
          <w:b/>
        </w:rPr>
      </w:pPr>
    </w:p>
    <w:p w14:paraId="7F1C58C2" w14:textId="77777777" w:rsidR="008D62B2" w:rsidRDefault="00FF62C1">
      <w:pPr>
        <w:pStyle w:val="Kop3"/>
      </w:pPr>
      <w:bookmarkStart w:id="11" w:name="_r67gahrohup2" w:colFirst="0" w:colLast="0"/>
      <w:bookmarkEnd w:id="11"/>
      <w:r>
        <w:t xml:space="preserve">Wie </w:t>
      </w:r>
      <w:proofErr w:type="spellStart"/>
      <w:r>
        <w:t>tekent</w:t>
      </w:r>
      <w:proofErr w:type="spellEnd"/>
      <w:r>
        <w:t xml:space="preserve"> de </w:t>
      </w:r>
      <w:proofErr w:type="spellStart"/>
      <w:r>
        <w:t>documenten</w:t>
      </w:r>
      <w:proofErr w:type="spellEnd"/>
      <w:r>
        <w:t xml:space="preserve">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besteding</w:t>
      </w:r>
      <w:proofErr w:type="spellEnd"/>
      <w:r>
        <w:t xml:space="preserve"> van het PAB?</w:t>
      </w:r>
    </w:p>
    <w:p w14:paraId="7D85F971" w14:textId="77777777" w:rsidR="008D62B2" w:rsidRDefault="00FF62C1">
      <w:pPr>
        <w:pStyle w:val="Kop4"/>
      </w:pPr>
      <w:bookmarkStart w:id="12" w:name="_bha2jt4eoup5" w:colFirst="0" w:colLast="0"/>
      <w:bookmarkEnd w:id="12"/>
      <w:proofErr w:type="spellStart"/>
      <w:r>
        <w:t>Ov</w:t>
      </w:r>
      <w:r>
        <w:t>ereenkomsten</w:t>
      </w:r>
      <w:proofErr w:type="spellEnd"/>
    </w:p>
    <w:p w14:paraId="17BF64B5" w14:textId="77777777" w:rsidR="008D62B2" w:rsidRDefault="00FF62C1">
      <w:r>
        <w:t xml:space="preserve">De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ondertekent</w:t>
      </w:r>
      <w:proofErr w:type="spellEnd"/>
      <w:r>
        <w:t xml:space="preserve"> de </w:t>
      </w:r>
      <w:proofErr w:type="spellStart"/>
      <w:r>
        <w:t>overeenkomsten</w:t>
      </w:r>
      <w:proofErr w:type="spellEnd"/>
      <w:r>
        <w:t xml:space="preserve">. </w:t>
      </w:r>
    </w:p>
    <w:p w14:paraId="24872296" w14:textId="77777777" w:rsidR="008D62B2" w:rsidRDefault="008D62B2"/>
    <w:p w14:paraId="6F469C1F" w14:textId="77777777" w:rsidR="008D62B2" w:rsidRDefault="00FF62C1">
      <w:r>
        <w:t xml:space="preserve">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tweeoudergezin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ouders</w:t>
      </w:r>
      <w:proofErr w:type="spellEnd"/>
      <w:r>
        <w:t xml:space="preserve"> het </w:t>
      </w:r>
      <w:proofErr w:type="spellStart"/>
      <w:r>
        <w:t>ouderlijk</w:t>
      </w:r>
      <w:proofErr w:type="spellEnd"/>
      <w:r>
        <w:t xml:space="preserve"> </w:t>
      </w:r>
      <w:proofErr w:type="spellStart"/>
      <w:r>
        <w:t>gezag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budgethouder</w:t>
      </w:r>
      <w:proofErr w:type="spellEnd"/>
      <w:r>
        <w:t xml:space="preserve">. De </w:t>
      </w:r>
      <w:proofErr w:type="spellStart"/>
      <w:r>
        <w:t>overeenkomsten</w:t>
      </w:r>
      <w:proofErr w:type="spellEnd"/>
      <w:r>
        <w:t xml:space="preserve"> </w:t>
      </w:r>
      <w:proofErr w:type="spellStart"/>
      <w:r>
        <w:t>mogen</w:t>
      </w:r>
      <w:proofErr w:type="spellEnd"/>
      <w:r>
        <w:t xml:space="preserve"> </w:t>
      </w:r>
      <w:proofErr w:type="spellStart"/>
      <w:r>
        <w:t>ondertekend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 xml:space="preserve"> van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ouders</w:t>
      </w:r>
      <w:proofErr w:type="spellEnd"/>
      <w:r>
        <w:t xml:space="preserve">. Het VAPH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ervan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</w:t>
      </w:r>
      <w:r>
        <w:t xml:space="preserve">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ouder</w:t>
      </w:r>
      <w:proofErr w:type="spellEnd"/>
      <w:r>
        <w:t xml:space="preserve"> </w:t>
      </w:r>
      <w:proofErr w:type="spellStart"/>
      <w:r>
        <w:t>akkoord</w:t>
      </w:r>
      <w:proofErr w:type="spellEnd"/>
      <w:r>
        <w:t xml:space="preserve"> is. </w:t>
      </w:r>
      <w:proofErr w:type="spellStart"/>
      <w:r>
        <w:t>Bij</w:t>
      </w:r>
      <w:proofErr w:type="spellEnd"/>
      <w:r>
        <w:t xml:space="preserve"> </w:t>
      </w:r>
      <w:proofErr w:type="spellStart"/>
      <w:r>
        <w:t>onenigheid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de </w:t>
      </w:r>
      <w:proofErr w:type="spellStart"/>
      <w:r>
        <w:t>ouders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doorverwezen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familierechtbank</w:t>
      </w:r>
      <w:proofErr w:type="spellEnd"/>
      <w:r>
        <w:t>.</w:t>
      </w:r>
    </w:p>
    <w:p w14:paraId="02E043FB" w14:textId="77777777" w:rsidR="008D62B2" w:rsidRDefault="00FF62C1">
      <w:pPr>
        <w:pStyle w:val="Kop4"/>
      </w:pPr>
      <w:bookmarkStart w:id="13" w:name="_9u1ia84njxlr" w:colFirst="0" w:colLast="0"/>
      <w:bookmarkEnd w:id="13"/>
      <w:proofErr w:type="spellStart"/>
      <w:r>
        <w:t>Formulieren</w:t>
      </w:r>
      <w:proofErr w:type="spellEnd"/>
      <w:r>
        <w:t xml:space="preserve"> </w:t>
      </w:r>
    </w:p>
    <w:p w14:paraId="709CAB41" w14:textId="77777777" w:rsidR="008D62B2" w:rsidRDefault="00FF62C1">
      <w:r>
        <w:t xml:space="preserve">De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in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verantwoording</w:t>
      </w:r>
      <w:proofErr w:type="spellEnd"/>
      <w:r>
        <w:t xml:space="preserve"> van het budget </w:t>
      </w:r>
      <w:proofErr w:type="spellStart"/>
      <w:r>
        <w:t>bij</w:t>
      </w:r>
      <w:proofErr w:type="spellEnd"/>
      <w:r>
        <w:t xml:space="preserve"> het VAPH. Als </w:t>
      </w:r>
      <w:proofErr w:type="spellStart"/>
      <w:r>
        <w:t>meerdere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budgethouder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dan </w:t>
      </w:r>
      <w:proofErr w:type="spellStart"/>
      <w:r>
        <w:t>neemt</w:t>
      </w:r>
      <w:proofErr w:type="spellEnd"/>
      <w:r>
        <w:t xml:space="preserve"> </w:t>
      </w:r>
      <w:proofErr w:type="spellStart"/>
      <w:r>
        <w:t>één</w:t>
      </w:r>
      <w:proofErr w:type="spellEnd"/>
      <w:r>
        <w:t xml:space="preserve"> </w:t>
      </w:r>
      <w:proofErr w:type="spellStart"/>
      <w:r>
        <w:t>persoo</w:t>
      </w:r>
      <w:r>
        <w:t>n</w:t>
      </w:r>
      <w:proofErr w:type="spellEnd"/>
      <w:r>
        <w:t xml:space="preserve"> de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verplichtingen</w:t>
      </w:r>
      <w:proofErr w:type="spellEnd"/>
      <w:r>
        <w:t xml:space="preserve"> op. Die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ondertekent</w:t>
      </w:r>
      <w:proofErr w:type="spellEnd"/>
      <w:r>
        <w:t xml:space="preserve"> de </w:t>
      </w:r>
      <w:proofErr w:type="spellStart"/>
      <w:r>
        <w:t>formulieren</w:t>
      </w:r>
      <w:proofErr w:type="spellEnd"/>
      <w:r>
        <w:t>.</w:t>
      </w:r>
    </w:p>
    <w:p w14:paraId="4562C9DC" w14:textId="77777777" w:rsidR="008D62B2" w:rsidRDefault="008D62B2"/>
    <w:tbl>
      <w:tblPr>
        <w:tblStyle w:val="a6"/>
        <w:tblW w:w="87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5820"/>
      </w:tblGrid>
      <w:tr w:rsidR="008D62B2" w14:paraId="242DF6B5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6E764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Situatie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7EBCE" w14:textId="77777777" w:rsidR="008D62B2" w:rsidRDefault="00FF62C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Wie </w:t>
            </w:r>
            <w:proofErr w:type="spellStart"/>
            <w:r>
              <w:rPr>
                <w:b/>
              </w:rPr>
              <w:t>ondertekent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formulieren</w:t>
            </w:r>
            <w:proofErr w:type="spellEnd"/>
            <w:r>
              <w:rPr>
                <w:b/>
              </w:rPr>
              <w:t>?</w:t>
            </w:r>
          </w:p>
        </w:tc>
      </w:tr>
      <w:tr w:rsidR="008D62B2" w14:paraId="020000C4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526D" w14:textId="77777777" w:rsidR="008D62B2" w:rsidRDefault="00FF62C1">
            <w:pPr>
              <w:widowControl w:val="0"/>
              <w:spacing w:line="240" w:lineRule="auto"/>
            </w:pPr>
            <w:r>
              <w:lastRenderedPageBreak/>
              <w:t xml:space="preserve">Het kind is </w:t>
            </w:r>
            <w:proofErr w:type="spellStart"/>
            <w:r>
              <w:t>minderjarig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twee </w:t>
            </w:r>
            <w:proofErr w:type="spellStart"/>
            <w:r>
              <w:t>ouders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DCD0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Ouders</w:t>
            </w:r>
            <w:proofErr w:type="spellEnd"/>
            <w:r>
              <w:t xml:space="preserve"> </w:t>
            </w:r>
            <w:proofErr w:type="spellStart"/>
            <w:r>
              <w:t>spreken</w:t>
            </w:r>
            <w:proofErr w:type="spellEnd"/>
            <w:r>
              <w:t xml:space="preserve"> </w:t>
            </w:r>
            <w:proofErr w:type="spellStart"/>
            <w:r>
              <w:t>onderling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proofErr w:type="spellEnd"/>
            <w:r>
              <w:t>.</w:t>
            </w:r>
          </w:p>
        </w:tc>
      </w:tr>
      <w:tr w:rsidR="008D62B2" w14:paraId="44C6BB2F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1394" w14:textId="77777777" w:rsidR="008D62B2" w:rsidRDefault="00FF62C1">
            <w:pPr>
              <w:widowControl w:val="0"/>
              <w:spacing w:line="240" w:lineRule="auto"/>
            </w:pPr>
            <w:r>
              <w:t xml:space="preserve">Het kind is </w:t>
            </w:r>
            <w:proofErr w:type="spellStart"/>
            <w:r>
              <w:t>minderjarig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één</w:t>
            </w:r>
            <w:proofErr w:type="spellEnd"/>
            <w:r>
              <w:t xml:space="preserve"> </w:t>
            </w:r>
            <w:proofErr w:type="spellStart"/>
            <w:r>
              <w:t>ouder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ED55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ouder</w:t>
            </w:r>
            <w:proofErr w:type="spellEnd"/>
          </w:p>
        </w:tc>
      </w:tr>
      <w:tr w:rsidR="008D62B2" w14:paraId="405D8360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C3BB" w14:textId="77777777" w:rsidR="008D62B2" w:rsidRDefault="00FF62C1">
            <w:pPr>
              <w:widowControl w:val="0"/>
              <w:spacing w:line="240" w:lineRule="auto"/>
            </w:pPr>
            <w:r>
              <w:t xml:space="preserve">Het kind is </w:t>
            </w:r>
            <w:proofErr w:type="spellStart"/>
            <w:r>
              <w:t>minderjarig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heeft</w:t>
            </w:r>
            <w:proofErr w:type="spellEnd"/>
            <w:r>
              <w:t xml:space="preserve">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voogd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A59E" w14:textId="77777777" w:rsidR="008D62B2" w:rsidRDefault="00FF62C1">
            <w:pPr>
              <w:widowControl w:val="0"/>
              <w:spacing w:line="240" w:lineRule="auto"/>
            </w:pPr>
            <w:r>
              <w:t xml:space="preserve">De </w:t>
            </w:r>
            <w:proofErr w:type="spellStart"/>
            <w:r>
              <w:t>voogd</w:t>
            </w:r>
            <w:proofErr w:type="spellEnd"/>
          </w:p>
          <w:p w14:paraId="549A5937" w14:textId="77777777" w:rsidR="008D62B2" w:rsidRDefault="008D62B2">
            <w:pPr>
              <w:widowControl w:val="0"/>
              <w:spacing w:line="240" w:lineRule="auto"/>
            </w:pPr>
          </w:p>
        </w:tc>
      </w:tr>
      <w:tr w:rsidR="008D62B2" w14:paraId="7ED4B8BB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BF08" w14:textId="77777777" w:rsidR="008D62B2" w:rsidRDefault="00FF62C1">
            <w:pPr>
              <w:widowControl w:val="0"/>
              <w:spacing w:line="240" w:lineRule="auto"/>
            </w:pPr>
            <w:r>
              <w:t xml:space="preserve">Het kind is </w:t>
            </w:r>
            <w:proofErr w:type="spellStart"/>
            <w:r>
              <w:t>meerderjarig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88D9" w14:textId="77777777" w:rsidR="008D62B2" w:rsidRDefault="00FF62C1">
            <w:pPr>
              <w:widowControl w:val="0"/>
              <w:spacing w:line="240" w:lineRule="auto"/>
            </w:pPr>
            <w:proofErr w:type="spellStart"/>
            <w:r>
              <w:t>Zie</w:t>
            </w:r>
            <w:proofErr w:type="spellEnd"/>
            <w:r>
              <w:t xml:space="preserve"> </w:t>
            </w:r>
            <w:proofErr w:type="spellStart"/>
            <w:r>
              <w:t>regelingen</w:t>
            </w:r>
            <w:proofErr w:type="spellEnd"/>
            <w:r>
              <w:t xml:space="preserve"> in het </w:t>
            </w:r>
            <w:proofErr w:type="spellStart"/>
            <w:r>
              <w:t>kader</w:t>
            </w:r>
            <w:proofErr w:type="spellEnd"/>
            <w:r>
              <w:t xml:space="preserve"> van het PVB</w:t>
            </w:r>
          </w:p>
        </w:tc>
      </w:tr>
    </w:tbl>
    <w:p w14:paraId="41BFDE36" w14:textId="77777777" w:rsidR="008D62B2" w:rsidRDefault="008D62B2"/>
    <w:sectPr w:rsidR="008D62B2">
      <w:headerReference w:type="default" r:id="rId6"/>
      <w:headerReference w:type="first" r:id="rId7"/>
      <w:footerReference w:type="first" r:id="rId8"/>
      <w:pgSz w:w="11906" w:h="16838"/>
      <w:pgMar w:top="1133" w:right="1133" w:bottom="1870" w:left="187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45F8" w14:textId="77777777" w:rsidR="00000000" w:rsidRDefault="00FF62C1">
      <w:pPr>
        <w:spacing w:line="240" w:lineRule="auto"/>
      </w:pPr>
      <w:r>
        <w:separator/>
      </w:r>
    </w:p>
  </w:endnote>
  <w:endnote w:type="continuationSeparator" w:id="0">
    <w:p w14:paraId="7C57DF23" w14:textId="77777777" w:rsidR="00000000" w:rsidRDefault="00FF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5D4E" w14:textId="77777777" w:rsidR="008D62B2" w:rsidRDefault="008D62B2">
    <w:pPr>
      <w:pBdr>
        <w:top w:val="nil"/>
        <w:left w:val="nil"/>
        <w:bottom w:val="nil"/>
        <w:right w:val="nil"/>
        <w:between w:val="nil"/>
      </w:pBdr>
    </w:pPr>
  </w:p>
  <w:p w14:paraId="18EF221A" w14:textId="77777777" w:rsidR="008D62B2" w:rsidRDefault="00FF62C1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60760032" wp14:editId="29F258C1">
          <wp:extent cx="1364840" cy="566738"/>
          <wp:effectExtent l="0" t="0" r="0" b="0"/>
          <wp:docPr id="2" name="image1.png" descr="logo_vlaanderen-is-welzijn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vlaanderen-is-welzijn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40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t>Pagina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9641" w14:textId="77777777" w:rsidR="00000000" w:rsidRDefault="00FF62C1">
      <w:pPr>
        <w:spacing w:line="240" w:lineRule="auto"/>
      </w:pPr>
      <w:r>
        <w:separator/>
      </w:r>
    </w:p>
  </w:footnote>
  <w:footnote w:type="continuationSeparator" w:id="0">
    <w:p w14:paraId="429D3AA3" w14:textId="77777777" w:rsidR="00000000" w:rsidRDefault="00FF6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2389" w14:textId="77777777" w:rsidR="008D62B2" w:rsidRDefault="008D62B2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CB22" w14:textId="77777777" w:rsidR="008D62B2" w:rsidRDefault="008D62B2">
    <w:pPr>
      <w:pBdr>
        <w:top w:val="nil"/>
        <w:left w:val="nil"/>
        <w:bottom w:val="nil"/>
        <w:right w:val="nil"/>
        <w:between w:val="nil"/>
      </w:pBdr>
    </w:pPr>
  </w:p>
  <w:p w14:paraId="2B64D023" w14:textId="77777777" w:rsidR="008D62B2" w:rsidRDefault="008D62B2">
    <w:pPr>
      <w:pBdr>
        <w:top w:val="nil"/>
        <w:left w:val="nil"/>
        <w:bottom w:val="nil"/>
        <w:right w:val="nil"/>
        <w:between w:val="nil"/>
      </w:pBdr>
      <w:rPr>
        <w:sz w:val="54"/>
        <w:szCs w:val="54"/>
      </w:rPr>
    </w:pPr>
  </w:p>
  <w:p w14:paraId="5591A10F" w14:textId="77777777" w:rsidR="008D62B2" w:rsidRDefault="00FF62C1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inline distT="114300" distB="114300" distL="114300" distR="114300" wp14:anchorId="091D46F8" wp14:editId="4338432D">
          <wp:extent cx="1405278" cy="642938"/>
          <wp:effectExtent l="0" t="0" r="0" b="0"/>
          <wp:docPr id="1" name="image2.png" descr="logo_vaph_word_300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vaph_word_300dpi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5278" cy="642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B2"/>
    <w:rsid w:val="008D62B2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8591"/>
  <w15:docId w15:val="{CC671FD8-396C-484A-A03D-C923314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outlineLvl w:val="0"/>
    </w:pPr>
    <w:rPr>
      <w:b/>
      <w:sz w:val="38"/>
      <w:szCs w:val="3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outlineLvl w:val="1"/>
    </w:pPr>
    <w:rPr>
      <w:b/>
      <w:sz w:val="34"/>
      <w:szCs w:val="34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80" w:after="80"/>
      <w:outlineLvl w:val="3"/>
    </w:pPr>
    <w:rPr>
      <w:b/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</w:pPr>
    <w:rPr>
      <w:color w:val="9D1A53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</w:pPr>
    <w:rPr>
      <w:color w:val="9D1A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Verbeken</dc:creator>
  <cp:lastModifiedBy>Myriam Verbeken</cp:lastModifiedBy>
  <cp:revision>2</cp:revision>
  <dcterms:created xsi:type="dcterms:W3CDTF">2024-08-19T13:57:00Z</dcterms:created>
  <dcterms:modified xsi:type="dcterms:W3CDTF">2024-08-19T13:57:00Z</dcterms:modified>
</cp:coreProperties>
</file>